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F29E" w14:textId="1B311B3D" w:rsidR="00050077" w:rsidRPr="00050077" w:rsidRDefault="00050077" w:rsidP="00050077">
      <w:pPr>
        <w:pStyle w:val="3GPPHeader"/>
        <w:spacing w:after="60"/>
        <w:rPr>
          <w:sz w:val="32"/>
          <w:szCs w:val="32"/>
          <w:highlight w:val="yellow"/>
          <w:lang w:val="en-US"/>
        </w:rPr>
      </w:pPr>
      <w:r w:rsidRPr="00050077">
        <w:rPr>
          <w:lang w:val="en-US"/>
        </w:rPr>
        <w:t>3GPP TSG-RAN WG1 Meeting #96</w:t>
      </w:r>
      <w:r w:rsidRPr="00050077">
        <w:rPr>
          <w:lang w:val="en-US"/>
        </w:rPr>
        <w:tab/>
      </w:r>
      <w:proofErr w:type="spellStart"/>
      <w:r w:rsidRPr="00050077">
        <w:rPr>
          <w:sz w:val="32"/>
          <w:szCs w:val="32"/>
          <w:lang w:val="en-US"/>
        </w:rPr>
        <w:t>Tdoc</w:t>
      </w:r>
      <w:proofErr w:type="spellEnd"/>
      <w:r w:rsidRPr="00050077">
        <w:rPr>
          <w:sz w:val="32"/>
          <w:szCs w:val="32"/>
          <w:lang w:val="en-US"/>
        </w:rPr>
        <w:t xml:space="preserve"> R1-19</w:t>
      </w:r>
      <w:r w:rsidR="0001417D" w:rsidRPr="0054050D">
        <w:rPr>
          <w:sz w:val="32"/>
          <w:szCs w:val="32"/>
          <w:lang w:val="en-US"/>
        </w:rPr>
        <w:t>01593</w:t>
      </w:r>
    </w:p>
    <w:p w14:paraId="5F594986" w14:textId="77777777" w:rsidR="00050077" w:rsidRPr="00050077" w:rsidRDefault="00050077" w:rsidP="00050077">
      <w:pPr>
        <w:pStyle w:val="3GPPHeader"/>
        <w:rPr>
          <w:lang w:val="en-US"/>
        </w:rP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p>
    <w:p w14:paraId="6929C4AD" w14:textId="77777777" w:rsidR="009B1DC2" w:rsidRDefault="009B1DC2" w:rsidP="00311702">
      <w:pPr>
        <w:pStyle w:val="3GPPHeader"/>
        <w:rPr>
          <w:sz w:val="22"/>
          <w:lang w:val="en-US"/>
        </w:rPr>
      </w:pPr>
    </w:p>
    <w:p w14:paraId="1516F60F" w14:textId="4EC4A639" w:rsidR="00E90E49" w:rsidRPr="009F77BF" w:rsidRDefault="00E90E49" w:rsidP="00311702">
      <w:pPr>
        <w:pStyle w:val="3GPPHeader"/>
        <w:rPr>
          <w:sz w:val="22"/>
          <w:lang w:val="en-US"/>
        </w:rPr>
      </w:pPr>
      <w:r w:rsidRPr="009F77BF">
        <w:rPr>
          <w:sz w:val="22"/>
          <w:lang w:val="en-US"/>
        </w:rPr>
        <w:t>Agenda Item:</w:t>
      </w:r>
      <w:r w:rsidRPr="009F77BF">
        <w:rPr>
          <w:sz w:val="22"/>
          <w:lang w:val="en-US"/>
        </w:rPr>
        <w:tab/>
      </w:r>
      <w:r w:rsidR="000F22CD" w:rsidRPr="009F77BF">
        <w:rPr>
          <w:sz w:val="22"/>
          <w:lang w:val="en-US"/>
        </w:rPr>
        <w:t>7.2.6.1.1</w:t>
      </w:r>
    </w:p>
    <w:p w14:paraId="2CEA5340" w14:textId="77777777" w:rsidR="00E90E49" w:rsidRPr="00050077" w:rsidRDefault="003D3C45" w:rsidP="00F64C2B">
      <w:pPr>
        <w:pStyle w:val="3GPPHeader"/>
        <w:rPr>
          <w:sz w:val="22"/>
          <w:lang w:val="en-US"/>
        </w:rPr>
      </w:pPr>
      <w:r w:rsidRPr="00050077">
        <w:rPr>
          <w:sz w:val="22"/>
          <w:lang w:val="en-US"/>
        </w:rPr>
        <w:t>Source:</w:t>
      </w:r>
      <w:r w:rsidR="00E90E49" w:rsidRPr="00050077">
        <w:rPr>
          <w:sz w:val="22"/>
          <w:lang w:val="en-US"/>
        </w:rPr>
        <w:tab/>
      </w:r>
      <w:r w:rsidR="00F64C2B" w:rsidRPr="00050077">
        <w:rPr>
          <w:sz w:val="22"/>
          <w:lang w:val="en-US"/>
        </w:rPr>
        <w:t>Ericsson</w:t>
      </w:r>
    </w:p>
    <w:p w14:paraId="348881C3" w14:textId="5B3DDCB1" w:rsidR="00E90E49" w:rsidRPr="00050077" w:rsidRDefault="003D3C45" w:rsidP="00311702">
      <w:pPr>
        <w:pStyle w:val="3GPPHeader"/>
        <w:rPr>
          <w:sz w:val="22"/>
          <w:lang w:val="en-US"/>
        </w:rPr>
      </w:pPr>
      <w:r w:rsidRPr="00050077">
        <w:rPr>
          <w:sz w:val="22"/>
          <w:lang w:val="en-US"/>
        </w:rPr>
        <w:t>Title:</w:t>
      </w:r>
      <w:r w:rsidR="00E90E49" w:rsidRPr="00050077">
        <w:rPr>
          <w:sz w:val="22"/>
          <w:lang w:val="en-US"/>
        </w:rPr>
        <w:tab/>
      </w:r>
      <w:r w:rsidR="0061290A" w:rsidRPr="00050077">
        <w:rPr>
          <w:sz w:val="22"/>
          <w:lang w:val="en-US"/>
        </w:rPr>
        <w:t xml:space="preserve">PDCCH </w:t>
      </w:r>
      <w:r w:rsidR="008309BA" w:rsidRPr="00050077">
        <w:rPr>
          <w:sz w:val="22"/>
          <w:lang w:val="en-US"/>
        </w:rPr>
        <w:t xml:space="preserve">enhancements for </w:t>
      </w:r>
      <w:r w:rsidR="000F22CD" w:rsidRPr="00050077">
        <w:rPr>
          <w:sz w:val="22"/>
          <w:lang w:val="en-US"/>
        </w:rPr>
        <w:t xml:space="preserve">NR </w:t>
      </w:r>
      <w:r w:rsidR="008309BA" w:rsidRPr="00050077">
        <w:rPr>
          <w:sz w:val="22"/>
          <w:lang w:val="en-US"/>
        </w:rPr>
        <w:t>URLLC</w:t>
      </w:r>
    </w:p>
    <w:p w14:paraId="73E6E290" w14:textId="77777777" w:rsidR="00E90E49" w:rsidRPr="00050077" w:rsidRDefault="00E90E49" w:rsidP="00D546FF">
      <w:pPr>
        <w:pStyle w:val="3GPPHeader"/>
        <w:rPr>
          <w:sz w:val="22"/>
          <w:lang w:val="en-US"/>
        </w:rPr>
      </w:pPr>
      <w:r w:rsidRPr="00050077">
        <w:rPr>
          <w:sz w:val="22"/>
          <w:lang w:val="en-US"/>
        </w:rPr>
        <w:t>Document for:</w:t>
      </w:r>
      <w:r w:rsidRPr="00050077">
        <w:rPr>
          <w:sz w:val="22"/>
          <w:lang w:val="en-US"/>
        </w:rPr>
        <w:tab/>
        <w:t>Discussion, Decision</w:t>
      </w:r>
    </w:p>
    <w:p w14:paraId="2BC9CFB4" w14:textId="77777777" w:rsidR="00E90E49" w:rsidRPr="00CE0424" w:rsidRDefault="00230D18" w:rsidP="00CE0424">
      <w:pPr>
        <w:pStyle w:val="Heading1"/>
      </w:pPr>
      <w:r>
        <w:t>1</w:t>
      </w:r>
      <w:r>
        <w:tab/>
      </w:r>
      <w:r w:rsidR="00E90E49" w:rsidRPr="00CE0424">
        <w:t>Introduction</w:t>
      </w:r>
    </w:p>
    <w:p w14:paraId="5E28202F" w14:textId="7ABC7ADB" w:rsidR="006B0DA7" w:rsidRPr="005B66AE" w:rsidRDefault="00776892" w:rsidP="008309BA">
      <w:pPr>
        <w:pStyle w:val="BodyText"/>
        <w:rPr>
          <w:rFonts w:cs="Arial"/>
          <w:lang w:val="en-US"/>
        </w:rPr>
      </w:pPr>
      <w:r>
        <w:rPr>
          <w:rFonts w:cs="Arial"/>
          <w:lang w:val="en-US"/>
        </w:rPr>
        <w:t xml:space="preserve">PDCCH enhancement is one of the focused topics in </w:t>
      </w:r>
      <w:proofErr w:type="spellStart"/>
      <w:r>
        <w:rPr>
          <w:rFonts w:cs="Arial"/>
          <w:lang w:val="en-US"/>
        </w:rPr>
        <w:t>eURLLC</w:t>
      </w:r>
      <w:proofErr w:type="spellEnd"/>
      <w:r>
        <w:rPr>
          <w:rFonts w:cs="Arial"/>
          <w:lang w:val="en-US"/>
        </w:rPr>
        <w:t xml:space="preserve"> SI [1]. </w:t>
      </w:r>
      <w:r w:rsidR="00D66733">
        <w:rPr>
          <w:rFonts w:cs="Arial"/>
          <w:lang w:val="en-US"/>
        </w:rPr>
        <w:t>The following agreements were made i</w:t>
      </w:r>
      <w:r>
        <w:rPr>
          <w:rFonts w:cs="Arial"/>
          <w:lang w:val="en-US"/>
        </w:rPr>
        <w:t>n RAN1 #95 [2]</w:t>
      </w:r>
      <w:r w:rsidR="00D66733">
        <w:rPr>
          <w:rFonts w:cs="Arial"/>
          <w:lang w:val="en-US"/>
        </w:rPr>
        <w:t xml:space="preserve">: </w:t>
      </w:r>
    </w:p>
    <w:p w14:paraId="391EB2A3" w14:textId="77777777" w:rsidR="00776892" w:rsidRPr="00050077" w:rsidRDefault="00776892" w:rsidP="00776892">
      <w:pPr>
        <w:rPr>
          <w:lang w:val="en-US" w:eastAsia="x-none"/>
        </w:rPr>
      </w:pPr>
      <w:r w:rsidRPr="00050077">
        <w:rPr>
          <w:highlight w:val="green"/>
          <w:lang w:val="en-US" w:eastAsia="x-none"/>
        </w:rPr>
        <w:t>Agreements</w:t>
      </w:r>
      <w:r w:rsidRPr="00050077">
        <w:rPr>
          <w:lang w:val="en-US" w:eastAsia="x-none"/>
        </w:rPr>
        <w:t>:</w:t>
      </w:r>
    </w:p>
    <w:p w14:paraId="69B7EB48" w14:textId="77777777" w:rsidR="00776892" w:rsidRPr="00050077" w:rsidRDefault="00776892" w:rsidP="00776892">
      <w:pPr>
        <w:widowControl w:val="0"/>
        <w:rPr>
          <w:kern w:val="2"/>
          <w:lang w:val="en-US"/>
        </w:rPr>
      </w:pPr>
      <w:r w:rsidRPr="00050077">
        <w:rPr>
          <w:rFonts w:hint="eastAsia"/>
          <w:kern w:val="2"/>
          <w:lang w:val="en-US"/>
        </w:rPr>
        <w:t xml:space="preserve">For </w:t>
      </w:r>
      <w:r w:rsidRPr="00050077">
        <w:rPr>
          <w:kern w:val="2"/>
          <w:lang w:val="en-US"/>
        </w:rPr>
        <w:t xml:space="preserve">link-level </w:t>
      </w:r>
      <w:r w:rsidRPr="00050077">
        <w:rPr>
          <w:rFonts w:hint="eastAsia"/>
          <w:kern w:val="2"/>
          <w:lang w:val="en-US"/>
        </w:rPr>
        <w:t xml:space="preserve">PDCCH evaluation, the target operating BLER of </w:t>
      </w:r>
      <w:r w:rsidRPr="00050077">
        <w:rPr>
          <w:kern w:val="2"/>
          <w:lang w:val="en-US"/>
        </w:rPr>
        <w:t>DCI(s) scheduling HARQ-less PDSCH/PUSCH</w:t>
      </w:r>
      <w:r w:rsidRPr="00050077">
        <w:rPr>
          <w:rFonts w:hint="eastAsia"/>
          <w:kern w:val="2"/>
          <w:lang w:val="en-US"/>
        </w:rPr>
        <w:t xml:space="preserve"> should be smaller than 1e-x in Rel-16 NR URLLC</w:t>
      </w:r>
      <w:r w:rsidRPr="00050077">
        <w:rPr>
          <w:kern w:val="2"/>
          <w:lang w:val="en-US"/>
        </w:rPr>
        <w:t>, at the 5%-tile SINR geometry</w:t>
      </w:r>
      <w:r w:rsidRPr="00050077">
        <w:rPr>
          <w:rFonts w:hint="eastAsia"/>
          <w:kern w:val="2"/>
          <w:lang w:val="en-US"/>
        </w:rPr>
        <w:t xml:space="preserve">.   </w:t>
      </w:r>
    </w:p>
    <w:p w14:paraId="4FCA21B7" w14:textId="77777777" w:rsidR="00776892" w:rsidRPr="00730A22" w:rsidRDefault="00776892" w:rsidP="00776892">
      <w:pPr>
        <w:pStyle w:val="ListParagraph"/>
        <w:numPr>
          <w:ilvl w:val="0"/>
          <w:numId w:val="23"/>
        </w:numPr>
        <w:snapToGrid w:val="0"/>
        <w:ind w:left="714" w:hanging="357"/>
        <w:rPr>
          <w:kern w:val="2"/>
        </w:rPr>
      </w:pPr>
      <w:r w:rsidRPr="00730A22">
        <w:rPr>
          <w:kern w:val="2"/>
        </w:rPr>
        <w:t>x is the reliability requirement given in the table of representative use case for evaluation agreed in the RAN1#94bis meeting.</w:t>
      </w:r>
    </w:p>
    <w:p w14:paraId="187C4D4A" w14:textId="77777777" w:rsidR="00776892" w:rsidRPr="00730A22" w:rsidRDefault="00776892" w:rsidP="00776892">
      <w:pPr>
        <w:pStyle w:val="ListParagraph"/>
        <w:numPr>
          <w:ilvl w:val="0"/>
          <w:numId w:val="23"/>
        </w:numPr>
        <w:snapToGrid w:val="0"/>
        <w:ind w:left="714" w:hanging="357"/>
        <w:contextualSpacing/>
        <w:rPr>
          <w:kern w:val="2"/>
        </w:rPr>
      </w:pPr>
      <w:r w:rsidRPr="00730A22">
        <w:rPr>
          <w:kern w:val="2"/>
        </w:rPr>
        <w:t>The 5%-tile SINR geometry is obtained by system-level simulation assuming full buffer for a given evaluation scenario.</w:t>
      </w:r>
    </w:p>
    <w:p w14:paraId="73ADC142" w14:textId="1513743B" w:rsidR="00776892" w:rsidRDefault="00776892" w:rsidP="00776892">
      <w:pPr>
        <w:pStyle w:val="ListParagraph"/>
        <w:numPr>
          <w:ilvl w:val="0"/>
          <w:numId w:val="23"/>
        </w:numPr>
        <w:snapToGrid w:val="0"/>
        <w:ind w:left="714" w:hanging="357"/>
        <w:contextualSpacing/>
        <w:rPr>
          <w:kern w:val="2"/>
        </w:rPr>
      </w:pPr>
      <w:r w:rsidRPr="00730A22">
        <w:rPr>
          <w:kern w:val="2"/>
        </w:rPr>
        <w:t xml:space="preserve">This target assumes no HARQ re-transmssion </w:t>
      </w:r>
    </w:p>
    <w:p w14:paraId="265EA82B" w14:textId="77777777" w:rsidR="00776892" w:rsidRDefault="00776892" w:rsidP="00776892">
      <w:pPr>
        <w:pStyle w:val="ListParagraph"/>
        <w:snapToGrid w:val="0"/>
        <w:ind w:left="714"/>
        <w:contextualSpacing/>
        <w:rPr>
          <w:kern w:val="2"/>
        </w:rPr>
      </w:pPr>
    </w:p>
    <w:p w14:paraId="3FD9885D" w14:textId="77777777" w:rsidR="00776892" w:rsidRPr="007A2E51" w:rsidRDefault="00776892" w:rsidP="00776892">
      <w:pPr>
        <w:rPr>
          <w:b/>
        </w:rPr>
      </w:pPr>
      <w:r w:rsidRPr="007A2E51">
        <w:rPr>
          <w:highlight w:val="green"/>
        </w:rPr>
        <w:t>Agreements</w:t>
      </w:r>
      <w:r w:rsidRPr="007A2E51">
        <w:rPr>
          <w:b/>
        </w:rPr>
        <w:t>:</w:t>
      </w:r>
    </w:p>
    <w:p w14:paraId="1751281C" w14:textId="77777777" w:rsidR="00776892" w:rsidRPr="00050077" w:rsidRDefault="00776892" w:rsidP="00776892">
      <w:pPr>
        <w:numPr>
          <w:ilvl w:val="0"/>
          <w:numId w:val="29"/>
        </w:numPr>
        <w:spacing w:after="0"/>
        <w:rPr>
          <w:lang w:val="en-US"/>
        </w:rPr>
      </w:pPr>
      <w:r w:rsidRPr="00050077">
        <w:rPr>
          <w:lang w:val="en-US"/>
        </w:rPr>
        <w:t>No change of DCI format 0_0/1_0 in CSS from Rel-16 URLLC study item perspective</w:t>
      </w:r>
    </w:p>
    <w:p w14:paraId="1F7C8939" w14:textId="77777777" w:rsidR="00776892" w:rsidRPr="00050077" w:rsidRDefault="00776892" w:rsidP="00776892">
      <w:pPr>
        <w:rPr>
          <w:lang w:val="en-US" w:eastAsia="x-none"/>
        </w:rPr>
      </w:pPr>
    </w:p>
    <w:p w14:paraId="07A91B63" w14:textId="77777777" w:rsidR="00776892" w:rsidRDefault="00776892" w:rsidP="00776892">
      <w:pPr>
        <w:rPr>
          <w:lang w:eastAsia="x-none"/>
        </w:rPr>
      </w:pPr>
      <w:r w:rsidRPr="00270A46">
        <w:rPr>
          <w:highlight w:val="green"/>
          <w:lang w:eastAsia="x-none"/>
        </w:rPr>
        <w:t>Agreements</w:t>
      </w:r>
      <w:r>
        <w:rPr>
          <w:lang w:eastAsia="x-none"/>
        </w:rPr>
        <w:t>:</w:t>
      </w:r>
    </w:p>
    <w:p w14:paraId="7D8C69F8" w14:textId="77777777" w:rsidR="00776892" w:rsidRPr="00050077" w:rsidRDefault="00776892" w:rsidP="00776892">
      <w:pPr>
        <w:widowControl w:val="0"/>
        <w:numPr>
          <w:ilvl w:val="0"/>
          <w:numId w:val="29"/>
        </w:numPr>
        <w:spacing w:after="0"/>
        <w:rPr>
          <w:kern w:val="2"/>
          <w:lang w:val="en-US"/>
        </w:rPr>
      </w:pPr>
      <w:r w:rsidRPr="00050077">
        <w:rPr>
          <w:kern w:val="2"/>
          <w:lang w:val="en-US"/>
        </w:rPr>
        <w:t xml:space="preserve">To further study DCI for URLLC with a size potentially smaller than that of </w:t>
      </w:r>
      <w:r w:rsidRPr="00050077">
        <w:rPr>
          <w:rFonts w:hint="eastAsia"/>
          <w:kern w:val="2"/>
          <w:lang w:val="en-US"/>
        </w:rPr>
        <w:t>Rel-15 fallback DCI</w:t>
      </w:r>
    </w:p>
    <w:p w14:paraId="0ECA5A77" w14:textId="77777777" w:rsidR="00776892" w:rsidRPr="00050077" w:rsidRDefault="00776892" w:rsidP="00776892">
      <w:pPr>
        <w:widowControl w:val="0"/>
        <w:numPr>
          <w:ilvl w:val="1"/>
          <w:numId w:val="29"/>
        </w:numPr>
        <w:spacing w:after="0"/>
        <w:rPr>
          <w:kern w:val="2"/>
          <w:lang w:val="en-US"/>
        </w:rPr>
      </w:pPr>
      <w:r w:rsidRPr="00050077">
        <w:rPr>
          <w:kern w:val="2"/>
          <w:lang w:val="en-US"/>
        </w:rPr>
        <w:t>Consider using Rel-15 fallback DCI as a starting point for Rel-16 URLLC DCI</w:t>
      </w:r>
    </w:p>
    <w:p w14:paraId="03FD3504" w14:textId="77777777" w:rsidR="00776892" w:rsidRPr="00270A46" w:rsidRDefault="00776892" w:rsidP="00776892">
      <w:pPr>
        <w:pStyle w:val="ListParagraph"/>
        <w:numPr>
          <w:ilvl w:val="1"/>
          <w:numId w:val="23"/>
        </w:numPr>
        <w:snapToGrid w:val="0"/>
        <w:spacing w:after="120"/>
        <w:contextualSpacing/>
        <w:rPr>
          <w:kern w:val="2"/>
        </w:rPr>
      </w:pPr>
      <w:r w:rsidRPr="00270A46">
        <w:rPr>
          <w:kern w:val="2"/>
        </w:rPr>
        <w:t>T</w:t>
      </w:r>
      <w:r w:rsidRPr="00270A46">
        <w:rPr>
          <w:rFonts w:hint="eastAsia"/>
          <w:kern w:val="2"/>
        </w:rPr>
        <w:t>arget a reduction of</w:t>
      </w:r>
      <w:r w:rsidRPr="00270A46">
        <w:rPr>
          <w:kern w:val="2"/>
        </w:rPr>
        <w:t xml:space="preserve"> at least </w:t>
      </w:r>
      <w:r w:rsidRPr="00270A46">
        <w:rPr>
          <w:rFonts w:hint="eastAsia"/>
          <w:kern w:val="2"/>
        </w:rPr>
        <w:t>10-16 bits</w:t>
      </w:r>
      <w:r w:rsidRPr="00270A46">
        <w:rPr>
          <w:kern w:val="2"/>
        </w:rPr>
        <w:t xml:space="preserve"> compared to </w:t>
      </w:r>
      <w:r w:rsidRPr="00270A46">
        <w:rPr>
          <w:rFonts w:hint="eastAsia"/>
          <w:kern w:val="2"/>
        </w:rPr>
        <w:t xml:space="preserve">Rel-15 </w:t>
      </w:r>
      <w:r w:rsidRPr="00270A46">
        <w:rPr>
          <w:kern w:val="2"/>
        </w:rPr>
        <w:t>fallback DCI</w:t>
      </w:r>
    </w:p>
    <w:p w14:paraId="23E78D42" w14:textId="77777777" w:rsidR="00776892" w:rsidRPr="00270A46" w:rsidRDefault="00776892" w:rsidP="00776892">
      <w:pPr>
        <w:pStyle w:val="ListParagraph"/>
        <w:numPr>
          <w:ilvl w:val="2"/>
          <w:numId w:val="23"/>
        </w:numPr>
        <w:snapToGrid w:val="0"/>
        <w:spacing w:after="120"/>
        <w:contextualSpacing/>
        <w:rPr>
          <w:kern w:val="2"/>
        </w:rPr>
      </w:pPr>
      <w:r w:rsidRPr="00270A46">
        <w:rPr>
          <w:kern w:val="2"/>
        </w:rPr>
        <w:t>Companies report how to achieve the DCI size reduction</w:t>
      </w:r>
    </w:p>
    <w:p w14:paraId="0522D64D" w14:textId="77777777" w:rsidR="00776892" w:rsidRPr="00270A46" w:rsidRDefault="00776892" w:rsidP="00776892">
      <w:pPr>
        <w:pStyle w:val="ListParagraph"/>
        <w:numPr>
          <w:ilvl w:val="1"/>
          <w:numId w:val="23"/>
        </w:numPr>
        <w:snapToGrid w:val="0"/>
        <w:spacing w:after="120"/>
        <w:contextualSpacing/>
        <w:rPr>
          <w:kern w:val="2"/>
        </w:rPr>
      </w:pPr>
      <w:r w:rsidRPr="00270A46">
        <w:rPr>
          <w:kern w:val="2"/>
        </w:rPr>
        <w:t xml:space="preserve">The link level performance gain from PDCCH reliability perspective </w:t>
      </w:r>
    </w:p>
    <w:p w14:paraId="2483F9BA" w14:textId="77777777" w:rsidR="00776892" w:rsidRPr="00270A46" w:rsidRDefault="00776892" w:rsidP="00776892">
      <w:pPr>
        <w:pStyle w:val="ListParagraph"/>
        <w:numPr>
          <w:ilvl w:val="2"/>
          <w:numId w:val="23"/>
        </w:numPr>
        <w:snapToGrid w:val="0"/>
        <w:spacing w:after="120"/>
        <w:contextualSpacing/>
        <w:rPr>
          <w:kern w:val="2"/>
        </w:rPr>
      </w:pPr>
      <w:r w:rsidRPr="00270A46">
        <w:rPr>
          <w:rFonts w:hint="eastAsia"/>
          <w:kern w:val="2"/>
        </w:rPr>
        <w:t>Check</w:t>
      </w:r>
      <w:r w:rsidRPr="00270A46">
        <w:rPr>
          <w:kern w:val="2"/>
        </w:rPr>
        <w:t xml:space="preserve"> at least</w:t>
      </w:r>
      <w:r w:rsidRPr="00270A46">
        <w:rPr>
          <w:rFonts w:hint="eastAsia"/>
          <w:kern w:val="2"/>
        </w:rPr>
        <w:t xml:space="preserve"> AL=16</w:t>
      </w:r>
      <w:r w:rsidRPr="00270A46">
        <w:rPr>
          <w:kern w:val="2"/>
        </w:rPr>
        <w:t xml:space="preserve"> </w:t>
      </w:r>
    </w:p>
    <w:p w14:paraId="76101F6C" w14:textId="77777777" w:rsidR="00776892" w:rsidRPr="00270A46" w:rsidRDefault="00776892" w:rsidP="00776892">
      <w:pPr>
        <w:pStyle w:val="ListParagraph"/>
        <w:numPr>
          <w:ilvl w:val="1"/>
          <w:numId w:val="23"/>
        </w:numPr>
        <w:snapToGrid w:val="0"/>
        <w:spacing w:after="120"/>
        <w:contextualSpacing/>
        <w:rPr>
          <w:kern w:val="2"/>
        </w:rPr>
      </w:pPr>
      <w:r w:rsidRPr="00270A46">
        <w:rPr>
          <w:kern w:val="2"/>
        </w:rPr>
        <w:t>PDCCH resource utilization considering all UEs in the cell</w:t>
      </w:r>
    </w:p>
    <w:p w14:paraId="63925DAE" w14:textId="77777777" w:rsidR="00776892" w:rsidRPr="00270A46" w:rsidRDefault="00776892" w:rsidP="00776892">
      <w:pPr>
        <w:pStyle w:val="ListParagraph"/>
        <w:numPr>
          <w:ilvl w:val="2"/>
          <w:numId w:val="23"/>
        </w:numPr>
        <w:snapToGrid w:val="0"/>
        <w:spacing w:after="120"/>
        <w:contextualSpacing/>
        <w:rPr>
          <w:kern w:val="2"/>
        </w:rPr>
      </w:pPr>
      <w:r w:rsidRPr="00270A46">
        <w:rPr>
          <w:rFonts w:hint="eastAsia"/>
          <w:kern w:val="2"/>
        </w:rPr>
        <w:t>C</w:t>
      </w:r>
      <w:r w:rsidRPr="00270A46">
        <w:rPr>
          <w:kern w:val="2"/>
        </w:rPr>
        <w:t xml:space="preserve">heck AL=1/2/4/8/16 </w:t>
      </w:r>
    </w:p>
    <w:p w14:paraId="0120C856" w14:textId="77777777" w:rsidR="00776892" w:rsidRPr="00270A46" w:rsidRDefault="00776892" w:rsidP="00776892">
      <w:pPr>
        <w:pStyle w:val="ListParagraph"/>
        <w:numPr>
          <w:ilvl w:val="2"/>
          <w:numId w:val="23"/>
        </w:numPr>
        <w:snapToGrid w:val="0"/>
        <w:spacing w:after="120"/>
        <w:contextualSpacing/>
        <w:rPr>
          <w:kern w:val="2"/>
        </w:rPr>
      </w:pPr>
      <w:r w:rsidRPr="00270A46">
        <w:rPr>
          <w:kern w:val="2"/>
        </w:rPr>
        <w:t>If retransmission is feasible with the latency bound, different BLER target can be used</w:t>
      </w:r>
    </w:p>
    <w:p w14:paraId="61B242D6" w14:textId="77777777" w:rsidR="00776892" w:rsidRPr="00270A46" w:rsidRDefault="00776892" w:rsidP="00776892">
      <w:pPr>
        <w:pStyle w:val="ListParagraph"/>
        <w:numPr>
          <w:ilvl w:val="1"/>
          <w:numId w:val="23"/>
        </w:numPr>
        <w:snapToGrid w:val="0"/>
        <w:spacing w:after="120"/>
        <w:contextualSpacing/>
        <w:rPr>
          <w:kern w:val="2"/>
        </w:rPr>
      </w:pPr>
      <w:r w:rsidRPr="00270A46">
        <w:rPr>
          <w:kern w:val="2"/>
        </w:rPr>
        <w:t xml:space="preserve">The PDCCH blocking probability when applicable  </w:t>
      </w:r>
    </w:p>
    <w:p w14:paraId="0EBB0368" w14:textId="77777777" w:rsidR="00776892" w:rsidRPr="00270A46" w:rsidRDefault="00776892" w:rsidP="00776892">
      <w:pPr>
        <w:pStyle w:val="ListParagraph"/>
        <w:numPr>
          <w:ilvl w:val="1"/>
          <w:numId w:val="23"/>
        </w:numPr>
        <w:snapToGrid w:val="0"/>
        <w:spacing w:after="120"/>
        <w:contextualSpacing/>
        <w:rPr>
          <w:kern w:val="2"/>
        </w:rPr>
      </w:pPr>
      <w:r w:rsidRPr="00270A46">
        <w:rPr>
          <w:kern w:val="2"/>
        </w:rPr>
        <w:t>The performance impact from compact DCI including impact to PDSCH/PUSCH capacity when applicable</w:t>
      </w:r>
    </w:p>
    <w:p w14:paraId="377E6ECB" w14:textId="77777777" w:rsidR="00776892" w:rsidRPr="00270A46" w:rsidRDefault="00776892" w:rsidP="00776892">
      <w:pPr>
        <w:pStyle w:val="ListParagraph"/>
        <w:numPr>
          <w:ilvl w:val="1"/>
          <w:numId w:val="23"/>
        </w:numPr>
        <w:snapToGrid w:val="0"/>
        <w:spacing w:after="120"/>
        <w:contextualSpacing/>
        <w:rPr>
          <w:kern w:val="2"/>
        </w:rPr>
      </w:pPr>
      <w:r w:rsidRPr="00270A46">
        <w:rPr>
          <w:kern w:val="2"/>
        </w:rPr>
        <w:t xml:space="preserve">The impact on PDCCH blind decoding/DCI size budget </w:t>
      </w:r>
    </w:p>
    <w:p w14:paraId="086D3C90" w14:textId="77777777" w:rsidR="00776892" w:rsidRPr="00270A46" w:rsidRDefault="00776892" w:rsidP="00776892">
      <w:pPr>
        <w:pStyle w:val="ListParagraph"/>
        <w:numPr>
          <w:ilvl w:val="1"/>
          <w:numId w:val="23"/>
        </w:numPr>
        <w:snapToGrid w:val="0"/>
        <w:spacing w:after="120"/>
        <w:contextualSpacing/>
        <w:rPr>
          <w:kern w:val="2"/>
        </w:rPr>
      </w:pPr>
      <w:r w:rsidRPr="00270A46">
        <w:rPr>
          <w:kern w:val="2"/>
        </w:rPr>
        <w:t xml:space="preserve">The impact on PDSCH/PUSCH scheduling flexibility </w:t>
      </w:r>
    </w:p>
    <w:p w14:paraId="61B9197B" w14:textId="77777777" w:rsidR="00776892" w:rsidRPr="00270A46" w:rsidRDefault="00776892" w:rsidP="00776892">
      <w:pPr>
        <w:pStyle w:val="ListParagraph"/>
        <w:numPr>
          <w:ilvl w:val="1"/>
          <w:numId w:val="23"/>
        </w:numPr>
        <w:snapToGrid w:val="0"/>
        <w:spacing w:after="120"/>
        <w:contextualSpacing/>
        <w:rPr>
          <w:kern w:val="2"/>
        </w:rPr>
      </w:pPr>
      <w:r w:rsidRPr="00270A46">
        <w:rPr>
          <w:kern w:val="2"/>
        </w:rPr>
        <w:t>At least Rel-15 enabled use cases should be evaluated for the above study</w:t>
      </w:r>
    </w:p>
    <w:p w14:paraId="706E4751" w14:textId="2BC2141A" w:rsidR="00776892" w:rsidRDefault="00776892" w:rsidP="00776892">
      <w:pPr>
        <w:snapToGrid w:val="0"/>
        <w:contextualSpacing/>
        <w:rPr>
          <w:kern w:val="2"/>
          <w:lang w:val="x-none"/>
        </w:rPr>
      </w:pPr>
    </w:p>
    <w:p w14:paraId="3AD6F024" w14:textId="62C7713D" w:rsidR="00D66733" w:rsidRPr="00D66733" w:rsidRDefault="00D66733" w:rsidP="00776892">
      <w:pPr>
        <w:snapToGrid w:val="0"/>
        <w:contextualSpacing/>
        <w:rPr>
          <w:rFonts w:cs="Arial"/>
          <w:lang w:val="en-US"/>
        </w:rPr>
      </w:pPr>
      <w:r>
        <w:rPr>
          <w:rFonts w:cs="Arial"/>
          <w:lang w:val="en-US"/>
        </w:rPr>
        <w:t xml:space="preserve">and RAN1 </w:t>
      </w:r>
      <w:proofErr w:type="spellStart"/>
      <w:r>
        <w:rPr>
          <w:rFonts w:cs="Arial"/>
          <w:lang w:val="en-US"/>
        </w:rPr>
        <w:t>adhoc</w:t>
      </w:r>
      <w:proofErr w:type="spellEnd"/>
      <w:r>
        <w:rPr>
          <w:rFonts w:cs="Arial"/>
          <w:lang w:val="en-US"/>
        </w:rPr>
        <w:t xml:space="preserve"> </w:t>
      </w:r>
      <w:r w:rsidRPr="002C5791">
        <w:rPr>
          <w:rFonts w:cs="Arial"/>
          <w:lang w:val="en-US"/>
        </w:rPr>
        <w:t>1901 [3]:</w:t>
      </w:r>
    </w:p>
    <w:p w14:paraId="0009D7A4" w14:textId="77777777" w:rsidR="00D66733" w:rsidRPr="00D66733" w:rsidRDefault="00D66733" w:rsidP="00D66733">
      <w:pPr>
        <w:rPr>
          <w:lang w:val="en-US" w:eastAsia="x-none"/>
        </w:rPr>
      </w:pPr>
      <w:r w:rsidRPr="00D66733">
        <w:rPr>
          <w:highlight w:val="green"/>
          <w:lang w:val="en-US" w:eastAsia="x-none"/>
        </w:rPr>
        <w:t>Agreements</w:t>
      </w:r>
      <w:r w:rsidRPr="00D66733">
        <w:rPr>
          <w:lang w:val="en-US" w:eastAsia="x-none"/>
        </w:rPr>
        <w:t>:</w:t>
      </w:r>
    </w:p>
    <w:p w14:paraId="14A260EF" w14:textId="77777777" w:rsidR="00D66733" w:rsidRPr="00D66733" w:rsidRDefault="00D66733" w:rsidP="00D66733">
      <w:pPr>
        <w:widowControl w:val="0"/>
        <w:rPr>
          <w:b/>
          <w:kern w:val="2"/>
          <w:lang w:val="en-US"/>
        </w:rPr>
      </w:pPr>
      <w:r w:rsidRPr="00D66733">
        <w:rPr>
          <w:kern w:val="2"/>
          <w:lang w:val="en-US"/>
        </w:rPr>
        <w:t xml:space="preserve">For the DCI format scheduling Rel-16 NR URLLC, </w:t>
      </w:r>
    </w:p>
    <w:p w14:paraId="346D66B3" w14:textId="77777777" w:rsidR="00D66733" w:rsidRPr="00301259" w:rsidRDefault="00D66733" w:rsidP="00D66733">
      <w:pPr>
        <w:pStyle w:val="ListParagraph"/>
        <w:numPr>
          <w:ilvl w:val="0"/>
          <w:numId w:val="23"/>
        </w:numPr>
        <w:autoSpaceDE w:val="0"/>
        <w:autoSpaceDN w:val="0"/>
        <w:adjustRightInd w:val="0"/>
        <w:snapToGrid w:val="0"/>
        <w:spacing w:after="120"/>
        <w:contextualSpacing/>
        <w:rPr>
          <w:kern w:val="2"/>
        </w:rPr>
      </w:pPr>
      <w:r w:rsidRPr="00301259">
        <w:rPr>
          <w:kern w:val="2"/>
        </w:rPr>
        <w:lastRenderedPageBreak/>
        <w:t xml:space="preserve">Support potential reduction of the number of bits for at least one of the following fields compared to Rel-15 DCI </w:t>
      </w:r>
    </w:p>
    <w:p w14:paraId="6409B929"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color w:val="000000"/>
          <w:kern w:val="2"/>
        </w:rPr>
      </w:pPr>
      <w:r w:rsidRPr="00301259">
        <w:rPr>
          <w:color w:val="000000"/>
          <w:kern w:val="2"/>
        </w:rPr>
        <w:t>Frequency domain resource assignment</w:t>
      </w:r>
    </w:p>
    <w:p w14:paraId="6411433E"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color w:val="000000"/>
          <w:kern w:val="2"/>
        </w:rPr>
      </w:pPr>
      <w:r w:rsidRPr="00301259">
        <w:rPr>
          <w:color w:val="000000"/>
          <w:kern w:val="2"/>
        </w:rPr>
        <w:t>Time domain resource assignment</w:t>
      </w:r>
    </w:p>
    <w:p w14:paraId="054D8A34"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color w:val="000000"/>
          <w:kern w:val="2"/>
        </w:rPr>
      </w:pPr>
      <w:r w:rsidRPr="00301259">
        <w:rPr>
          <w:color w:val="000000"/>
          <w:kern w:val="2"/>
        </w:rPr>
        <w:t>Modulation and coding scheme</w:t>
      </w:r>
    </w:p>
    <w:p w14:paraId="0ABB96DB"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color w:val="000000"/>
          <w:kern w:val="2"/>
        </w:rPr>
      </w:pPr>
      <w:r w:rsidRPr="00301259">
        <w:rPr>
          <w:color w:val="000000"/>
          <w:kern w:val="2"/>
        </w:rPr>
        <w:t>HARQ process number</w:t>
      </w:r>
    </w:p>
    <w:p w14:paraId="5996F83E"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color w:val="000000"/>
          <w:kern w:val="2"/>
        </w:rPr>
      </w:pPr>
      <w:r w:rsidRPr="00301259">
        <w:rPr>
          <w:color w:val="000000"/>
          <w:kern w:val="2"/>
        </w:rPr>
        <w:t xml:space="preserve">Redundancy version </w:t>
      </w:r>
    </w:p>
    <w:p w14:paraId="0FBE5491"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color w:val="000000"/>
          <w:kern w:val="2"/>
        </w:rPr>
      </w:pPr>
      <w:r w:rsidRPr="00301259">
        <w:rPr>
          <w:rFonts w:hint="eastAsia"/>
          <w:color w:val="000000"/>
          <w:kern w:val="2"/>
        </w:rPr>
        <w:t>PUCCH resource indicator</w:t>
      </w:r>
    </w:p>
    <w:p w14:paraId="13BF03B0"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color w:val="000000"/>
          <w:kern w:val="2"/>
        </w:rPr>
      </w:pPr>
      <w:r w:rsidRPr="00301259">
        <w:rPr>
          <w:color w:val="000000"/>
          <w:kern w:val="2"/>
        </w:rPr>
        <w:t>PDSCH-to-HARQ_feedback timing indicator</w:t>
      </w:r>
    </w:p>
    <w:p w14:paraId="21FD3594"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color w:val="000000"/>
          <w:kern w:val="2"/>
        </w:rPr>
      </w:pPr>
      <w:r w:rsidRPr="00301259">
        <w:rPr>
          <w:color w:val="000000"/>
          <w:kern w:val="2"/>
        </w:rPr>
        <w:t>Downlink assignment index</w:t>
      </w:r>
    </w:p>
    <w:p w14:paraId="09FD42EA"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color w:val="000000"/>
          <w:kern w:val="2"/>
        </w:rPr>
      </w:pPr>
      <w:r w:rsidRPr="00301259">
        <w:rPr>
          <w:rFonts w:hint="eastAsia"/>
          <w:color w:val="000000"/>
          <w:kern w:val="2"/>
        </w:rPr>
        <w:t>N</w:t>
      </w:r>
      <w:r w:rsidRPr="00301259">
        <w:rPr>
          <w:color w:val="000000"/>
          <w:kern w:val="2"/>
        </w:rPr>
        <w:t xml:space="preserve">ote: Reduction of other fields are not precluded </w:t>
      </w:r>
    </w:p>
    <w:p w14:paraId="53FCBDCF" w14:textId="77777777" w:rsidR="00D66733" w:rsidRPr="00301259" w:rsidRDefault="00D66733" w:rsidP="00D66733">
      <w:pPr>
        <w:pStyle w:val="ListParagraph"/>
        <w:numPr>
          <w:ilvl w:val="0"/>
          <w:numId w:val="23"/>
        </w:numPr>
        <w:autoSpaceDE w:val="0"/>
        <w:autoSpaceDN w:val="0"/>
        <w:adjustRightInd w:val="0"/>
        <w:snapToGrid w:val="0"/>
        <w:spacing w:after="120"/>
        <w:contextualSpacing/>
        <w:rPr>
          <w:kern w:val="2"/>
        </w:rPr>
      </w:pPr>
      <w:r w:rsidRPr="00301259">
        <w:rPr>
          <w:kern w:val="2"/>
        </w:rPr>
        <w:t xml:space="preserve">Down-select one of the following options for the DCI format size </w:t>
      </w:r>
      <w:r>
        <w:rPr>
          <w:kern w:val="2"/>
        </w:rPr>
        <w:t>– targeting down-selection in RAN1#96 (not to be captured in the TR for now)</w:t>
      </w:r>
    </w:p>
    <w:p w14:paraId="220A8DE3"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kern w:val="2"/>
        </w:rPr>
      </w:pPr>
      <w:r w:rsidRPr="00301259">
        <w:rPr>
          <w:rFonts w:hint="eastAsia"/>
          <w:b/>
          <w:kern w:val="2"/>
        </w:rPr>
        <w:t>O</w:t>
      </w:r>
      <w:r w:rsidRPr="00301259">
        <w:rPr>
          <w:b/>
          <w:kern w:val="2"/>
        </w:rPr>
        <w:t>ption 1</w:t>
      </w:r>
      <w:r w:rsidRPr="00301259">
        <w:rPr>
          <w:kern w:val="2"/>
        </w:rPr>
        <w:t>: Fixed DCI size targeting a reduction of 10~16 bits reduction compared to the DCI format size of Rel-15 fallback DCI</w:t>
      </w:r>
    </w:p>
    <w:p w14:paraId="09F1EF39"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kern w:val="2"/>
        </w:rPr>
      </w:pPr>
      <w:r w:rsidRPr="00301259">
        <w:rPr>
          <w:rFonts w:hint="eastAsia"/>
          <w:b/>
          <w:kern w:val="2"/>
        </w:rPr>
        <w:t>O</w:t>
      </w:r>
      <w:r w:rsidRPr="00301259">
        <w:rPr>
          <w:b/>
          <w:kern w:val="2"/>
        </w:rPr>
        <w:t>ption 2</w:t>
      </w:r>
      <w:r w:rsidRPr="00301259">
        <w:rPr>
          <w:kern w:val="2"/>
        </w:rPr>
        <w:t>: aligned with Rel-15 fallback DCI</w:t>
      </w:r>
    </w:p>
    <w:p w14:paraId="21730233"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kern w:val="2"/>
        </w:rPr>
      </w:pPr>
      <w:r w:rsidRPr="00301259">
        <w:rPr>
          <w:rFonts w:hint="eastAsia"/>
          <w:b/>
          <w:kern w:val="2"/>
        </w:rPr>
        <w:t>O</w:t>
      </w:r>
      <w:r w:rsidRPr="00301259">
        <w:rPr>
          <w:b/>
          <w:kern w:val="2"/>
        </w:rPr>
        <w:t>ption 3</w:t>
      </w:r>
      <w:r w:rsidRPr="00301259">
        <w:rPr>
          <w:kern w:val="2"/>
        </w:rPr>
        <w:t xml:space="preserve">: configurable DCI size with the limitation as below  </w:t>
      </w:r>
    </w:p>
    <w:p w14:paraId="5428239C" w14:textId="77777777" w:rsidR="00D66733" w:rsidRPr="00301259" w:rsidRDefault="00D66733" w:rsidP="00D66733">
      <w:pPr>
        <w:pStyle w:val="ListParagraph"/>
        <w:numPr>
          <w:ilvl w:val="2"/>
          <w:numId w:val="23"/>
        </w:numPr>
        <w:autoSpaceDE w:val="0"/>
        <w:autoSpaceDN w:val="0"/>
        <w:adjustRightInd w:val="0"/>
        <w:snapToGrid w:val="0"/>
        <w:spacing w:after="120"/>
        <w:contextualSpacing/>
        <w:rPr>
          <w:kern w:val="2"/>
        </w:rPr>
      </w:pPr>
      <w:r w:rsidRPr="00301259">
        <w:rPr>
          <w:kern w:val="2"/>
        </w:rPr>
        <w:t>Minimum DCI s</w:t>
      </w:r>
      <w:r w:rsidRPr="00301259">
        <w:rPr>
          <w:rFonts w:hint="eastAsia"/>
          <w:kern w:val="2"/>
        </w:rPr>
        <w:t>ize should</w:t>
      </w:r>
      <w:r w:rsidRPr="00301259">
        <w:rPr>
          <w:kern w:val="2"/>
        </w:rPr>
        <w:t xml:space="preserve"> target</w:t>
      </w:r>
      <w:r w:rsidRPr="00301259">
        <w:rPr>
          <w:rFonts w:hint="eastAsia"/>
          <w:kern w:val="2"/>
        </w:rPr>
        <w:t xml:space="preserve"> </w:t>
      </w:r>
      <w:r w:rsidRPr="00301259">
        <w:rPr>
          <w:kern w:val="2"/>
        </w:rPr>
        <w:t>10~16 bits reduction compared to the DCI format size of Rel-15 fallback DCI</w:t>
      </w:r>
    </w:p>
    <w:p w14:paraId="22EB03A5" w14:textId="77777777" w:rsidR="00D66733" w:rsidRPr="00301259" w:rsidRDefault="00D66733" w:rsidP="00D66733">
      <w:pPr>
        <w:pStyle w:val="ListParagraph"/>
        <w:numPr>
          <w:ilvl w:val="2"/>
          <w:numId w:val="23"/>
        </w:numPr>
        <w:autoSpaceDE w:val="0"/>
        <w:autoSpaceDN w:val="0"/>
        <w:adjustRightInd w:val="0"/>
        <w:snapToGrid w:val="0"/>
        <w:spacing w:after="120"/>
        <w:contextualSpacing/>
        <w:rPr>
          <w:kern w:val="2"/>
        </w:rPr>
      </w:pPr>
      <w:r w:rsidRPr="00301259">
        <w:rPr>
          <w:kern w:val="2"/>
        </w:rPr>
        <w:t>Maximum size should be equal to the DCI format size of Rel-15 fallback DCI</w:t>
      </w:r>
    </w:p>
    <w:p w14:paraId="2CF7A0F7"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kern w:val="2"/>
        </w:rPr>
      </w:pPr>
      <w:r w:rsidRPr="00301259">
        <w:rPr>
          <w:rFonts w:hint="eastAsia"/>
          <w:b/>
          <w:kern w:val="2"/>
        </w:rPr>
        <w:t>O</w:t>
      </w:r>
      <w:r w:rsidRPr="00301259">
        <w:rPr>
          <w:b/>
          <w:kern w:val="2"/>
        </w:rPr>
        <w:t>ption 4</w:t>
      </w:r>
      <w:r w:rsidRPr="00301259">
        <w:rPr>
          <w:kern w:val="2"/>
        </w:rPr>
        <w:t>: DCI with configurable sizes for some fields, while</w:t>
      </w:r>
    </w:p>
    <w:p w14:paraId="32E6FD45" w14:textId="77777777" w:rsidR="00D66733" w:rsidRPr="00301259" w:rsidRDefault="00D66733" w:rsidP="00D66733">
      <w:pPr>
        <w:pStyle w:val="ListParagraph"/>
        <w:numPr>
          <w:ilvl w:val="2"/>
          <w:numId w:val="23"/>
        </w:numPr>
        <w:autoSpaceDE w:val="0"/>
        <w:autoSpaceDN w:val="0"/>
        <w:adjustRightInd w:val="0"/>
        <w:snapToGrid w:val="0"/>
        <w:spacing w:after="120"/>
        <w:contextualSpacing/>
        <w:rPr>
          <w:kern w:val="2"/>
        </w:rPr>
      </w:pPr>
      <w:r w:rsidRPr="00301259">
        <w:rPr>
          <w:kern w:val="2"/>
        </w:rPr>
        <w:t>The maximum DCI size can be larger than Rel-15 fallback DCI</w:t>
      </w:r>
    </w:p>
    <w:p w14:paraId="628F1C3A" w14:textId="77777777" w:rsidR="00D66733" w:rsidRPr="00301259" w:rsidRDefault="00D66733" w:rsidP="00D66733">
      <w:pPr>
        <w:pStyle w:val="ListParagraph"/>
        <w:numPr>
          <w:ilvl w:val="2"/>
          <w:numId w:val="23"/>
        </w:numPr>
        <w:autoSpaceDE w:val="0"/>
        <w:autoSpaceDN w:val="0"/>
        <w:adjustRightInd w:val="0"/>
        <w:snapToGrid w:val="0"/>
        <w:spacing w:after="120"/>
        <w:contextualSpacing/>
        <w:rPr>
          <w:kern w:val="2"/>
        </w:rPr>
      </w:pPr>
      <w:r w:rsidRPr="00301259">
        <w:rPr>
          <w:kern w:val="2"/>
        </w:rPr>
        <w:t>The minimum DCI size target a reduction of 10~16 bits less than the DCI format size of Rel-15 fallback DCI</w:t>
      </w:r>
    </w:p>
    <w:p w14:paraId="273AC6F2" w14:textId="77777777" w:rsidR="00D66733" w:rsidRDefault="00D66733" w:rsidP="00D66733">
      <w:pPr>
        <w:pStyle w:val="ListParagraph"/>
        <w:numPr>
          <w:ilvl w:val="2"/>
          <w:numId w:val="23"/>
        </w:numPr>
        <w:autoSpaceDE w:val="0"/>
        <w:autoSpaceDN w:val="0"/>
        <w:adjustRightInd w:val="0"/>
        <w:snapToGrid w:val="0"/>
        <w:spacing w:after="120"/>
        <w:contextualSpacing/>
        <w:rPr>
          <w:kern w:val="2"/>
        </w:rPr>
      </w:pPr>
      <w:r w:rsidRPr="00301259">
        <w:rPr>
          <w:kern w:val="2"/>
        </w:rPr>
        <w:t>Provide the possibility to align with the size of the Rel-15 fallback DCI (including possible zero padding if any)</w:t>
      </w:r>
    </w:p>
    <w:p w14:paraId="14EEFEA5" w14:textId="77777777" w:rsidR="00D66733" w:rsidRPr="00301259" w:rsidRDefault="00D66733" w:rsidP="00D66733">
      <w:pPr>
        <w:pStyle w:val="ListParagraph"/>
        <w:numPr>
          <w:ilvl w:val="1"/>
          <w:numId w:val="23"/>
        </w:numPr>
        <w:autoSpaceDE w:val="0"/>
        <w:autoSpaceDN w:val="0"/>
        <w:adjustRightInd w:val="0"/>
        <w:snapToGrid w:val="0"/>
        <w:spacing w:after="120"/>
        <w:contextualSpacing/>
        <w:rPr>
          <w:kern w:val="2"/>
        </w:rPr>
      </w:pPr>
      <w:r>
        <w:rPr>
          <w:kern w:val="2"/>
        </w:rPr>
        <w:t>Option 5: no introduction of new DCI format due to this SI</w:t>
      </w:r>
    </w:p>
    <w:p w14:paraId="2FABB36B" w14:textId="77777777" w:rsidR="00D66733" w:rsidRPr="00301259" w:rsidRDefault="00D66733" w:rsidP="00D66733">
      <w:pPr>
        <w:pStyle w:val="ListParagraph"/>
        <w:numPr>
          <w:ilvl w:val="0"/>
          <w:numId w:val="23"/>
        </w:numPr>
        <w:autoSpaceDE w:val="0"/>
        <w:autoSpaceDN w:val="0"/>
        <w:adjustRightInd w:val="0"/>
        <w:snapToGrid w:val="0"/>
        <w:spacing w:after="120"/>
        <w:contextualSpacing/>
      </w:pPr>
      <w:r w:rsidRPr="00301259">
        <w:rPr>
          <w:kern w:val="2"/>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14:paraId="04F2016E" w14:textId="77777777" w:rsidR="00D66733" w:rsidRDefault="00D66733" w:rsidP="00CE0424">
      <w:pPr>
        <w:pStyle w:val="BodyText"/>
        <w:rPr>
          <w:rFonts w:cs="Arial"/>
          <w:lang w:val="en-US"/>
        </w:rPr>
      </w:pPr>
    </w:p>
    <w:p w14:paraId="4CC62F53" w14:textId="582DBDC4" w:rsidR="00E016A9" w:rsidRPr="005B66AE" w:rsidRDefault="008309BA" w:rsidP="00CE0424">
      <w:pPr>
        <w:pStyle w:val="BodyText"/>
        <w:rPr>
          <w:rFonts w:cs="Arial"/>
          <w:lang w:val="en-US"/>
        </w:rPr>
      </w:pPr>
      <w:r w:rsidRPr="005B66AE">
        <w:rPr>
          <w:rFonts w:cs="Arial"/>
          <w:lang w:val="en-US"/>
        </w:rPr>
        <w:t xml:space="preserve">In this contribution, we </w:t>
      </w:r>
      <w:r w:rsidR="002D2764" w:rsidRPr="005B66AE">
        <w:rPr>
          <w:rFonts w:cs="Arial"/>
          <w:lang w:val="en-US"/>
        </w:rPr>
        <w:t xml:space="preserve">first </w:t>
      </w:r>
      <w:r w:rsidR="00776892">
        <w:rPr>
          <w:rFonts w:cs="Arial"/>
          <w:lang w:val="en-US"/>
        </w:rPr>
        <w:t>provide</w:t>
      </w:r>
      <w:r w:rsidR="002D2764" w:rsidRPr="005B66AE">
        <w:rPr>
          <w:rFonts w:cs="Arial"/>
          <w:lang w:val="en-US"/>
        </w:rPr>
        <w:t xml:space="preserve"> </w:t>
      </w:r>
      <w:r w:rsidR="00D66733">
        <w:rPr>
          <w:rFonts w:cs="Arial"/>
          <w:lang w:val="en-US"/>
        </w:rPr>
        <w:t xml:space="preserve">a summary of </w:t>
      </w:r>
      <w:r w:rsidR="002D2764" w:rsidRPr="005B66AE">
        <w:rPr>
          <w:rFonts w:cs="Arial"/>
          <w:lang w:val="en-US"/>
        </w:rPr>
        <w:t xml:space="preserve">PDCCH reliability </w:t>
      </w:r>
      <w:r w:rsidR="00776892">
        <w:rPr>
          <w:rFonts w:cs="Arial"/>
          <w:lang w:val="en-US"/>
        </w:rPr>
        <w:t xml:space="preserve">evaluation results </w:t>
      </w:r>
      <w:r w:rsidR="002D2764" w:rsidRPr="005B66AE">
        <w:rPr>
          <w:rFonts w:cs="Arial"/>
          <w:lang w:val="en-US"/>
        </w:rPr>
        <w:t xml:space="preserve">based on Rel. 15 design. We then </w:t>
      </w:r>
      <w:r w:rsidR="00D66733">
        <w:rPr>
          <w:rFonts w:cs="Arial"/>
          <w:lang w:val="en-US"/>
        </w:rPr>
        <w:t xml:space="preserve">motivate the need for new DCI format for URLLC as well as </w:t>
      </w:r>
      <w:r w:rsidRPr="005B66AE">
        <w:rPr>
          <w:rFonts w:cs="Arial"/>
          <w:lang w:val="en-US"/>
        </w:rPr>
        <w:t>discuss</w:t>
      </w:r>
      <w:r w:rsidR="002D2764" w:rsidRPr="005B66AE">
        <w:rPr>
          <w:rFonts w:cs="Arial"/>
          <w:lang w:val="en-US"/>
        </w:rPr>
        <w:t xml:space="preserve"> potential enhancements </w:t>
      </w:r>
      <w:r w:rsidR="000C7EF9" w:rsidRPr="005B66AE">
        <w:rPr>
          <w:rFonts w:cs="Arial"/>
          <w:lang w:val="en-US"/>
        </w:rPr>
        <w:t xml:space="preserve">to PDCCH </w:t>
      </w:r>
      <w:r w:rsidR="00D66733">
        <w:rPr>
          <w:rFonts w:cs="Arial"/>
          <w:lang w:val="en-US"/>
        </w:rPr>
        <w:t>in terms of</w:t>
      </w:r>
      <w:r w:rsidR="002D2764" w:rsidRPr="005B66AE">
        <w:rPr>
          <w:rFonts w:cs="Arial"/>
          <w:lang w:val="en-US"/>
        </w:rPr>
        <w:t xml:space="preserve"> </w:t>
      </w:r>
      <w:r w:rsidRPr="005B66AE">
        <w:rPr>
          <w:rFonts w:cs="Arial"/>
          <w:lang w:val="en-US"/>
        </w:rPr>
        <w:t xml:space="preserve">limitation of number of </w:t>
      </w:r>
      <w:proofErr w:type="gramStart"/>
      <w:r w:rsidRPr="005B66AE">
        <w:rPr>
          <w:rFonts w:cs="Arial"/>
          <w:lang w:val="en-US"/>
        </w:rPr>
        <w:t>blind</w:t>
      </w:r>
      <w:proofErr w:type="gramEnd"/>
      <w:r w:rsidRPr="005B66AE">
        <w:rPr>
          <w:rFonts w:cs="Arial"/>
          <w:lang w:val="en-US"/>
        </w:rPr>
        <w:t xml:space="preserve"> decodes and </w:t>
      </w:r>
      <w:r w:rsidR="005D4FDD" w:rsidRPr="005B66AE">
        <w:rPr>
          <w:rFonts w:cs="Arial"/>
          <w:lang w:val="en-US"/>
        </w:rPr>
        <w:t xml:space="preserve">non-overlapping </w:t>
      </w:r>
      <w:r w:rsidRPr="005B66AE">
        <w:rPr>
          <w:rFonts w:cs="Arial"/>
          <w:lang w:val="en-US"/>
        </w:rPr>
        <w:t xml:space="preserve">CCEs </w:t>
      </w:r>
      <w:r w:rsidR="005D4FDD" w:rsidRPr="005B66AE">
        <w:rPr>
          <w:rFonts w:cs="Arial"/>
          <w:lang w:val="en-US"/>
        </w:rPr>
        <w:t>in a slot</w:t>
      </w:r>
      <w:r w:rsidRPr="005B66AE">
        <w:rPr>
          <w:rFonts w:cs="Arial"/>
          <w:lang w:val="en-US"/>
        </w:rPr>
        <w:t>.</w:t>
      </w:r>
    </w:p>
    <w:p w14:paraId="2D630DF1" w14:textId="0BA33D58" w:rsidR="004000E8" w:rsidRDefault="00230D18" w:rsidP="00CE0424">
      <w:pPr>
        <w:pStyle w:val="Heading1"/>
      </w:pPr>
      <w:bookmarkStart w:id="0" w:name="_Ref178064866"/>
      <w:r>
        <w:t>2</w:t>
      </w:r>
      <w:r>
        <w:tab/>
      </w:r>
      <w:r w:rsidR="004000E8" w:rsidRPr="00CE0424">
        <w:t>Discussion</w:t>
      </w:r>
      <w:bookmarkEnd w:id="0"/>
    </w:p>
    <w:p w14:paraId="4CB03344" w14:textId="2362D314" w:rsidR="008309BA" w:rsidRDefault="008309BA" w:rsidP="008309BA">
      <w:pPr>
        <w:pStyle w:val="Heading2"/>
      </w:pPr>
      <w:r>
        <w:t>2.1</w:t>
      </w:r>
      <w:r>
        <w:tab/>
        <w:t xml:space="preserve">PDCCH </w:t>
      </w:r>
      <w:r w:rsidR="00AB0071">
        <w:t>evaluation</w:t>
      </w:r>
    </w:p>
    <w:p w14:paraId="38932873" w14:textId="6BB8FD10" w:rsidR="00AC0357" w:rsidRDefault="009F6C9E" w:rsidP="008309BA">
      <w:pPr>
        <w:rPr>
          <w:rFonts w:ascii="Arial" w:hAnsi="Arial" w:cs="Arial"/>
          <w:lang w:val="en-US"/>
        </w:rPr>
      </w:pPr>
      <w:r w:rsidRPr="00175A78">
        <w:rPr>
          <w:rFonts w:ascii="Arial" w:hAnsi="Arial" w:cs="Arial"/>
          <w:lang w:val="en-US"/>
        </w:rPr>
        <w:t xml:space="preserve">PDCCH link level performance based on NR Rel-15 design </w:t>
      </w:r>
      <w:r w:rsidR="001948C0">
        <w:rPr>
          <w:rFonts w:ascii="Arial" w:hAnsi="Arial" w:cs="Arial"/>
          <w:lang w:val="en-US"/>
        </w:rPr>
        <w:t>ha</w:t>
      </w:r>
      <w:r w:rsidR="00AC0357">
        <w:rPr>
          <w:rFonts w:ascii="Arial" w:hAnsi="Arial" w:cs="Arial"/>
          <w:lang w:val="en-US"/>
        </w:rPr>
        <w:t>ve</w:t>
      </w:r>
      <w:r w:rsidR="001948C0">
        <w:rPr>
          <w:rFonts w:ascii="Arial" w:hAnsi="Arial" w:cs="Arial"/>
          <w:lang w:val="en-US"/>
        </w:rPr>
        <w:t xml:space="preserve"> been</w:t>
      </w:r>
      <w:r w:rsidRPr="00175A78">
        <w:rPr>
          <w:rFonts w:ascii="Arial" w:hAnsi="Arial" w:cs="Arial"/>
          <w:lang w:val="en-US"/>
        </w:rPr>
        <w:t xml:space="preserve"> provided </w:t>
      </w:r>
      <w:r w:rsidR="000E125D" w:rsidRPr="00175A78">
        <w:rPr>
          <w:rFonts w:ascii="Arial" w:hAnsi="Arial" w:cs="Arial"/>
          <w:lang w:val="en-US"/>
        </w:rPr>
        <w:t>in [4</w:t>
      </w:r>
      <w:r w:rsidR="000E125D">
        <w:rPr>
          <w:rFonts w:ascii="Arial" w:hAnsi="Arial" w:cs="Arial"/>
          <w:lang w:val="en-US"/>
        </w:rPr>
        <w:t xml:space="preserve">] </w:t>
      </w:r>
      <w:r w:rsidR="0026532F" w:rsidRPr="00175A78">
        <w:rPr>
          <w:rFonts w:ascii="Arial" w:hAnsi="Arial" w:cs="Arial"/>
          <w:lang w:val="en-US"/>
        </w:rPr>
        <w:t>for different DCI sizes and aggregation levels</w:t>
      </w:r>
      <w:r w:rsidRPr="00175A78">
        <w:rPr>
          <w:rFonts w:ascii="Arial" w:hAnsi="Arial" w:cs="Arial"/>
          <w:lang w:val="en-US"/>
        </w:rPr>
        <w:t xml:space="preserve">. </w:t>
      </w:r>
      <w:r w:rsidR="0026532F" w:rsidRPr="00175A78">
        <w:rPr>
          <w:rFonts w:ascii="Arial" w:hAnsi="Arial" w:cs="Arial"/>
          <w:lang w:val="en-US"/>
        </w:rPr>
        <w:t>In [</w:t>
      </w:r>
      <w:r w:rsidR="0026532F" w:rsidRPr="002C5791">
        <w:rPr>
          <w:rFonts w:ascii="Arial" w:hAnsi="Arial" w:cs="Arial"/>
          <w:lang w:val="en-US"/>
        </w:rPr>
        <w:t>4-8</w:t>
      </w:r>
      <w:r w:rsidR="0026532F" w:rsidRPr="00175A78">
        <w:rPr>
          <w:rFonts w:ascii="Arial" w:hAnsi="Arial" w:cs="Arial"/>
          <w:lang w:val="en-US"/>
        </w:rPr>
        <w:t xml:space="preserve">] we </w:t>
      </w:r>
      <w:r w:rsidR="00391762">
        <w:rPr>
          <w:rFonts w:ascii="Arial" w:hAnsi="Arial" w:cs="Arial"/>
          <w:lang w:val="en-US"/>
        </w:rPr>
        <w:t xml:space="preserve">also </w:t>
      </w:r>
      <w:r w:rsidR="0026532F" w:rsidRPr="00175A78">
        <w:rPr>
          <w:rFonts w:ascii="Arial" w:hAnsi="Arial" w:cs="Arial"/>
          <w:lang w:val="en-US"/>
        </w:rPr>
        <w:t>showed that Rel-15 PDCCH performance</w:t>
      </w:r>
      <w:r w:rsidR="00344611">
        <w:rPr>
          <w:rFonts w:ascii="Arial" w:hAnsi="Arial" w:cs="Arial"/>
          <w:lang w:val="en-US"/>
        </w:rPr>
        <w:t xml:space="preserve"> </w:t>
      </w:r>
      <w:r w:rsidR="00344611" w:rsidRPr="005B66AE">
        <w:rPr>
          <w:rFonts w:ascii="Arial" w:hAnsi="Arial" w:cs="Arial"/>
          <w:lang w:val="en-US"/>
        </w:rPr>
        <w:t xml:space="preserve">(with DCI size </w:t>
      </w:r>
      <w:r w:rsidR="00344611">
        <w:rPr>
          <w:rFonts w:ascii="Arial" w:hAnsi="Arial" w:cs="Arial"/>
          <w:lang w:val="en-US"/>
        </w:rPr>
        <w:t xml:space="preserve">40 bits </w:t>
      </w:r>
      <w:r w:rsidR="00344611" w:rsidRPr="005B66AE">
        <w:rPr>
          <w:rFonts w:ascii="Arial" w:hAnsi="Arial" w:cs="Arial"/>
          <w:lang w:val="en-US"/>
        </w:rPr>
        <w:t>and AL16)</w:t>
      </w:r>
      <w:r w:rsidR="0026532F" w:rsidRPr="00175A78">
        <w:rPr>
          <w:rFonts w:ascii="Arial" w:hAnsi="Arial" w:cs="Arial"/>
          <w:lang w:val="en-US"/>
        </w:rPr>
        <w:t xml:space="preserve"> is </w:t>
      </w:r>
      <w:proofErr w:type="gramStart"/>
      <w:r w:rsidR="0026532F" w:rsidRPr="00175A78">
        <w:rPr>
          <w:rFonts w:ascii="Arial" w:hAnsi="Arial" w:cs="Arial"/>
          <w:lang w:val="en-US"/>
        </w:rPr>
        <w:t>sufficient</w:t>
      </w:r>
      <w:proofErr w:type="gramEnd"/>
      <w:r w:rsidR="0026532F" w:rsidRPr="00175A78">
        <w:rPr>
          <w:rFonts w:ascii="Arial" w:hAnsi="Arial" w:cs="Arial"/>
          <w:lang w:val="en-US"/>
        </w:rPr>
        <w:t xml:space="preserve"> for </w:t>
      </w:r>
      <w:r w:rsidR="00B25D54">
        <w:rPr>
          <w:rFonts w:ascii="Arial" w:hAnsi="Arial" w:cs="Arial"/>
          <w:lang w:val="en-US"/>
        </w:rPr>
        <w:t xml:space="preserve">various </w:t>
      </w:r>
      <w:r w:rsidR="0026532F" w:rsidRPr="00175A78">
        <w:rPr>
          <w:rFonts w:ascii="Arial" w:hAnsi="Arial" w:cs="Arial"/>
          <w:lang w:val="en-US"/>
        </w:rPr>
        <w:t>URLLC use cases and requirements</w:t>
      </w:r>
      <w:r w:rsidR="00FC5CB5">
        <w:rPr>
          <w:rFonts w:ascii="Arial" w:hAnsi="Arial" w:cs="Arial"/>
          <w:lang w:val="en-US"/>
        </w:rPr>
        <w:t xml:space="preserve"> (summarized</w:t>
      </w:r>
      <w:r w:rsidR="00FC5CB5" w:rsidRPr="00175A78">
        <w:rPr>
          <w:rFonts w:ascii="Arial" w:hAnsi="Arial" w:cs="Arial"/>
          <w:lang w:val="en-US"/>
        </w:rPr>
        <w:t xml:space="preserve"> also in the appendix for completeness</w:t>
      </w:r>
      <w:r w:rsidR="00FC5CB5">
        <w:rPr>
          <w:rFonts w:ascii="Arial" w:hAnsi="Arial" w:cs="Arial"/>
          <w:lang w:val="en-US"/>
        </w:rPr>
        <w:t>)</w:t>
      </w:r>
      <w:r w:rsidR="0026532F" w:rsidRPr="00175A78">
        <w:rPr>
          <w:rFonts w:ascii="Arial" w:hAnsi="Arial" w:cs="Arial"/>
          <w:lang w:val="en-US"/>
        </w:rPr>
        <w:t>. It is observed that using smaller DCI size, e.g., 30 or 24 bits</w:t>
      </w:r>
      <w:r w:rsidR="00AC0357">
        <w:rPr>
          <w:rFonts w:ascii="Arial" w:hAnsi="Arial" w:cs="Arial"/>
          <w:lang w:val="en-US"/>
        </w:rPr>
        <w:t xml:space="preserve">, also called </w:t>
      </w:r>
      <w:r w:rsidR="00AC0357" w:rsidRPr="00175A78">
        <w:rPr>
          <w:rFonts w:ascii="Arial" w:hAnsi="Arial" w:cs="Arial"/>
          <w:lang w:val="en-US"/>
        </w:rPr>
        <w:t>compact DCI</w:t>
      </w:r>
      <w:r w:rsidR="00AC0357">
        <w:rPr>
          <w:rFonts w:ascii="Arial" w:hAnsi="Arial" w:cs="Arial"/>
          <w:lang w:val="en-US"/>
        </w:rPr>
        <w:t xml:space="preserve">, </w:t>
      </w:r>
      <w:r w:rsidR="0026532F" w:rsidRPr="00175A78">
        <w:rPr>
          <w:rFonts w:ascii="Arial" w:hAnsi="Arial" w:cs="Arial"/>
          <w:lang w:val="en-US"/>
        </w:rPr>
        <w:t>only provide</w:t>
      </w:r>
      <w:r w:rsidR="00B25D54">
        <w:rPr>
          <w:rFonts w:ascii="Arial" w:hAnsi="Arial" w:cs="Arial"/>
          <w:lang w:val="en-US"/>
        </w:rPr>
        <w:t>s</w:t>
      </w:r>
      <w:r w:rsidR="0026532F" w:rsidRPr="00175A78">
        <w:rPr>
          <w:rFonts w:ascii="Arial" w:hAnsi="Arial" w:cs="Arial"/>
          <w:lang w:val="en-US"/>
        </w:rPr>
        <w:t xml:space="preserve"> </w:t>
      </w:r>
      <w:r w:rsidR="00B25D54">
        <w:rPr>
          <w:rFonts w:ascii="Arial" w:hAnsi="Arial" w:cs="Arial"/>
          <w:lang w:val="en-US"/>
        </w:rPr>
        <w:t>marginal</w:t>
      </w:r>
      <w:r w:rsidR="0026532F" w:rsidRPr="00175A78">
        <w:rPr>
          <w:rFonts w:ascii="Arial" w:hAnsi="Arial" w:cs="Arial"/>
          <w:lang w:val="en-US"/>
        </w:rPr>
        <w:t xml:space="preserve"> gain </w:t>
      </w:r>
      <w:r w:rsidR="00AC0357" w:rsidRPr="00175A78">
        <w:rPr>
          <w:rFonts w:ascii="Arial" w:hAnsi="Arial" w:cs="Arial"/>
          <w:lang w:val="en-US"/>
        </w:rPr>
        <w:t xml:space="preserve">at high AL </w:t>
      </w:r>
      <w:r w:rsidR="0026532F" w:rsidRPr="00175A78">
        <w:rPr>
          <w:rFonts w:ascii="Arial" w:hAnsi="Arial" w:cs="Arial"/>
          <w:lang w:val="en-US"/>
        </w:rPr>
        <w:t>(</w:t>
      </w:r>
      <w:r w:rsidR="00AC0357">
        <w:rPr>
          <w:rFonts w:ascii="Arial" w:hAnsi="Arial" w:cs="Arial"/>
          <w:lang w:val="en-US"/>
        </w:rPr>
        <w:t xml:space="preserve">e.g., </w:t>
      </w:r>
      <w:r w:rsidR="0026532F" w:rsidRPr="00175A78">
        <w:rPr>
          <w:rFonts w:ascii="Arial" w:hAnsi="Arial" w:cs="Arial"/>
          <w:lang w:val="en-US"/>
        </w:rPr>
        <w:t>less than 1 dB at 10</w:t>
      </w:r>
      <w:r w:rsidR="0026532F" w:rsidRPr="00D71E3F">
        <w:rPr>
          <w:rFonts w:ascii="Arial" w:hAnsi="Arial" w:cs="Arial"/>
          <w:vertAlign w:val="superscript"/>
          <w:lang w:val="en-US"/>
        </w:rPr>
        <w:t>-5</w:t>
      </w:r>
      <w:r w:rsidR="0026532F" w:rsidRPr="00175A78">
        <w:rPr>
          <w:rFonts w:ascii="Arial" w:hAnsi="Arial" w:cs="Arial"/>
          <w:lang w:val="en-US"/>
        </w:rPr>
        <w:t xml:space="preserve"> PDCCH BLER target</w:t>
      </w:r>
      <w:r w:rsidR="00AC0357">
        <w:rPr>
          <w:rFonts w:ascii="Arial" w:hAnsi="Arial" w:cs="Arial"/>
          <w:lang w:val="en-US"/>
        </w:rPr>
        <w:t xml:space="preserve"> for AL16</w:t>
      </w:r>
      <w:r w:rsidR="0026532F" w:rsidRPr="00175A78">
        <w:rPr>
          <w:rFonts w:ascii="Arial" w:hAnsi="Arial" w:cs="Arial"/>
          <w:lang w:val="en-US"/>
        </w:rPr>
        <w:t xml:space="preserve">) which is </w:t>
      </w:r>
      <w:r w:rsidR="00B25D54">
        <w:rPr>
          <w:rFonts w:ascii="Arial" w:hAnsi="Arial" w:cs="Arial"/>
          <w:lang w:val="en-US"/>
        </w:rPr>
        <w:t>commonly</w:t>
      </w:r>
      <w:r w:rsidR="0026532F" w:rsidRPr="00175A78">
        <w:rPr>
          <w:rFonts w:ascii="Arial" w:hAnsi="Arial" w:cs="Arial"/>
          <w:lang w:val="en-US"/>
        </w:rPr>
        <w:t xml:space="preserve"> considered for </w:t>
      </w:r>
      <w:r w:rsidR="00AC0357">
        <w:rPr>
          <w:rFonts w:ascii="Arial" w:hAnsi="Arial" w:cs="Arial"/>
          <w:lang w:val="en-US"/>
        </w:rPr>
        <w:t xml:space="preserve">achieving </w:t>
      </w:r>
      <w:r w:rsidR="0026532F" w:rsidRPr="00175A78">
        <w:rPr>
          <w:rFonts w:ascii="Arial" w:hAnsi="Arial" w:cs="Arial"/>
          <w:lang w:val="en-US"/>
        </w:rPr>
        <w:t xml:space="preserve">high reliability requirement. </w:t>
      </w:r>
    </w:p>
    <w:p w14:paraId="7F2C610E" w14:textId="7D8A2AD3" w:rsidR="00AC0357" w:rsidRDefault="00175A78" w:rsidP="008309BA">
      <w:pPr>
        <w:rPr>
          <w:rFonts w:ascii="Arial" w:hAnsi="Arial" w:cs="Arial"/>
          <w:lang w:val="en-US"/>
        </w:rPr>
      </w:pPr>
      <w:r w:rsidRPr="00175A78">
        <w:rPr>
          <w:rFonts w:ascii="Arial" w:hAnsi="Arial" w:cs="Arial"/>
          <w:lang w:val="en-US"/>
        </w:rPr>
        <w:t>Moreover, in [4]</w:t>
      </w:r>
      <w:r w:rsidR="0026532F" w:rsidRPr="00175A78">
        <w:rPr>
          <w:rFonts w:ascii="Arial" w:hAnsi="Arial" w:cs="Arial"/>
          <w:lang w:val="en-US"/>
        </w:rPr>
        <w:t xml:space="preserve"> we showed that </w:t>
      </w:r>
      <w:r w:rsidRPr="00175A78">
        <w:rPr>
          <w:rFonts w:ascii="Arial" w:hAnsi="Arial" w:cs="Arial"/>
          <w:lang w:val="en-US"/>
        </w:rPr>
        <w:t xml:space="preserve">using </w:t>
      </w:r>
      <w:r w:rsidR="00AC0357">
        <w:rPr>
          <w:rFonts w:ascii="Arial" w:hAnsi="Arial" w:cs="Arial"/>
          <w:lang w:val="en-US"/>
        </w:rPr>
        <w:t xml:space="preserve">a </w:t>
      </w:r>
      <w:r w:rsidRPr="00175A78">
        <w:rPr>
          <w:rFonts w:ascii="Arial" w:hAnsi="Arial" w:cs="Arial"/>
          <w:lang w:val="en-US"/>
        </w:rPr>
        <w:t xml:space="preserve">fixed </w:t>
      </w:r>
      <w:r w:rsidR="0026532F" w:rsidRPr="00175A78">
        <w:rPr>
          <w:rFonts w:ascii="Arial" w:hAnsi="Arial" w:cs="Arial"/>
          <w:lang w:val="en-US"/>
        </w:rPr>
        <w:t xml:space="preserve">smaller DCI size, e.g., 30 or 24 bits </w:t>
      </w:r>
      <w:r w:rsidRPr="00175A78">
        <w:rPr>
          <w:rFonts w:ascii="Arial" w:hAnsi="Arial" w:cs="Arial"/>
          <w:lang w:val="en-US"/>
        </w:rPr>
        <w:t xml:space="preserve">compared to 40 bits </w:t>
      </w:r>
      <w:r w:rsidR="0026532F" w:rsidRPr="00175A78">
        <w:rPr>
          <w:rFonts w:ascii="Arial" w:hAnsi="Arial" w:cs="Arial"/>
          <w:lang w:val="en-US"/>
        </w:rPr>
        <w:t>do</w:t>
      </w:r>
      <w:r w:rsidRPr="00175A78">
        <w:rPr>
          <w:rFonts w:ascii="Arial" w:hAnsi="Arial" w:cs="Arial"/>
          <w:lang w:val="en-US"/>
        </w:rPr>
        <w:t>es</w:t>
      </w:r>
      <w:r w:rsidR="0026532F" w:rsidRPr="00175A78">
        <w:rPr>
          <w:rFonts w:ascii="Arial" w:hAnsi="Arial" w:cs="Arial"/>
          <w:lang w:val="en-US"/>
        </w:rPr>
        <w:t xml:space="preserve"> not provide </w:t>
      </w:r>
      <w:r w:rsidRPr="00175A78">
        <w:rPr>
          <w:rFonts w:ascii="Arial" w:hAnsi="Arial" w:cs="Arial"/>
          <w:lang w:val="en-US"/>
        </w:rPr>
        <w:t xml:space="preserve">any </w:t>
      </w:r>
      <w:r w:rsidR="0026532F" w:rsidRPr="00175A78">
        <w:rPr>
          <w:rFonts w:ascii="Arial" w:hAnsi="Arial" w:cs="Arial"/>
          <w:lang w:val="en-US"/>
        </w:rPr>
        <w:t>significant gain in terms of reducing PDCCH blocking probability either.</w:t>
      </w:r>
      <w:r w:rsidR="00AC0357">
        <w:rPr>
          <w:rFonts w:ascii="Arial" w:hAnsi="Arial" w:cs="Arial"/>
          <w:lang w:val="en-US"/>
        </w:rPr>
        <w:t xml:space="preserve"> There exist other </w:t>
      </w:r>
      <w:r w:rsidR="00B25D54">
        <w:rPr>
          <w:rFonts w:ascii="Arial" w:hAnsi="Arial" w:cs="Arial"/>
          <w:lang w:val="en-US"/>
        </w:rPr>
        <w:t xml:space="preserve">more effective </w:t>
      </w:r>
      <w:r w:rsidR="00AC0357">
        <w:rPr>
          <w:rFonts w:ascii="Arial" w:hAnsi="Arial" w:cs="Arial"/>
          <w:lang w:val="en-US"/>
        </w:rPr>
        <w:t xml:space="preserve">means to reduce PDCCH blocking probability, e.g., by allocating larger control resources or allowing multiple PDCCH monitoring opportunity within a latency bound. </w:t>
      </w:r>
    </w:p>
    <w:p w14:paraId="424E2561" w14:textId="4B1519BC" w:rsidR="00AC0357" w:rsidRDefault="00AC0357" w:rsidP="008309BA">
      <w:pPr>
        <w:rPr>
          <w:rFonts w:ascii="Arial" w:hAnsi="Arial" w:cs="Arial"/>
          <w:lang w:val="en-US"/>
        </w:rPr>
      </w:pPr>
      <w:r>
        <w:rPr>
          <w:rFonts w:ascii="Arial" w:hAnsi="Arial" w:cs="Arial"/>
          <w:lang w:val="en-US"/>
        </w:rPr>
        <w:lastRenderedPageBreak/>
        <w:t>C</w:t>
      </w:r>
      <w:r w:rsidRPr="00175A78">
        <w:rPr>
          <w:rFonts w:ascii="Arial" w:hAnsi="Arial" w:cs="Arial"/>
          <w:lang w:val="en-US"/>
        </w:rPr>
        <w:t xml:space="preserve">ompact DCI with fixed small </w:t>
      </w:r>
      <w:r>
        <w:rPr>
          <w:rFonts w:ascii="Arial" w:hAnsi="Arial" w:cs="Arial"/>
          <w:lang w:val="en-US"/>
        </w:rPr>
        <w:t xml:space="preserve">DCI </w:t>
      </w:r>
      <w:r w:rsidRPr="00175A78">
        <w:rPr>
          <w:rFonts w:ascii="Arial" w:hAnsi="Arial" w:cs="Arial"/>
          <w:lang w:val="en-US"/>
        </w:rPr>
        <w:t xml:space="preserve">size </w:t>
      </w:r>
      <w:r>
        <w:rPr>
          <w:rFonts w:ascii="Arial" w:hAnsi="Arial" w:cs="Arial"/>
          <w:lang w:val="en-US"/>
        </w:rPr>
        <w:t xml:space="preserve">also has drawbacks </w:t>
      </w:r>
      <w:r w:rsidRPr="00175A78">
        <w:rPr>
          <w:rFonts w:ascii="Arial" w:hAnsi="Arial" w:cs="Arial"/>
          <w:lang w:val="en-US"/>
        </w:rPr>
        <w:t xml:space="preserve">in terms of </w:t>
      </w:r>
      <w:proofErr w:type="spellStart"/>
      <w:r w:rsidR="00B25D54">
        <w:rPr>
          <w:rFonts w:ascii="Arial" w:hAnsi="Arial" w:cs="Arial"/>
          <w:lang w:val="en-US"/>
        </w:rPr>
        <w:t>PxSCH</w:t>
      </w:r>
      <w:proofErr w:type="spellEnd"/>
      <w:r w:rsidR="00B25D54">
        <w:rPr>
          <w:rFonts w:ascii="Arial" w:hAnsi="Arial" w:cs="Arial"/>
          <w:lang w:val="en-US"/>
        </w:rPr>
        <w:t xml:space="preserve"> </w:t>
      </w:r>
      <w:r w:rsidRPr="00175A78">
        <w:rPr>
          <w:rFonts w:ascii="Arial" w:hAnsi="Arial" w:cs="Arial"/>
          <w:lang w:val="en-US"/>
        </w:rPr>
        <w:t>scheduling flexibility</w:t>
      </w:r>
      <w:r>
        <w:rPr>
          <w:rFonts w:ascii="Arial" w:hAnsi="Arial" w:cs="Arial"/>
          <w:lang w:val="en-US"/>
        </w:rPr>
        <w:t xml:space="preserve">. To achieve </w:t>
      </w:r>
      <w:r w:rsidR="00B25D54">
        <w:rPr>
          <w:rFonts w:ascii="Arial" w:hAnsi="Arial" w:cs="Arial"/>
          <w:lang w:val="en-US"/>
        </w:rPr>
        <w:t xml:space="preserve">any </w:t>
      </w:r>
      <w:r>
        <w:rPr>
          <w:rFonts w:ascii="Arial" w:hAnsi="Arial" w:cs="Arial"/>
          <w:lang w:val="en-US"/>
        </w:rPr>
        <w:t xml:space="preserve">meaningful performance gain, a large DCI size reduction is required and thus </w:t>
      </w:r>
      <w:r w:rsidRPr="00175A78">
        <w:rPr>
          <w:rFonts w:ascii="Arial" w:hAnsi="Arial" w:cs="Arial"/>
          <w:lang w:val="en-US"/>
        </w:rPr>
        <w:t>scheduling flexibility</w:t>
      </w:r>
      <w:r>
        <w:rPr>
          <w:rFonts w:ascii="Arial" w:hAnsi="Arial" w:cs="Arial"/>
          <w:lang w:val="en-US"/>
        </w:rPr>
        <w:t xml:space="preserve"> is affected as several DCI fields would need to be significantly reduced or removed. </w:t>
      </w:r>
    </w:p>
    <w:p w14:paraId="6FB21905" w14:textId="0A315199" w:rsidR="006063A8" w:rsidRDefault="0026532F" w:rsidP="008309BA">
      <w:pPr>
        <w:rPr>
          <w:rFonts w:ascii="Arial" w:hAnsi="Arial" w:cs="Arial"/>
          <w:lang w:val="en-US"/>
        </w:rPr>
      </w:pPr>
      <w:r w:rsidRPr="00175A78">
        <w:rPr>
          <w:rFonts w:ascii="Arial" w:hAnsi="Arial" w:cs="Arial"/>
          <w:lang w:val="en-US"/>
        </w:rPr>
        <w:t>Considering</w:t>
      </w:r>
      <w:r w:rsidR="00175A78" w:rsidRPr="00175A78">
        <w:rPr>
          <w:rFonts w:ascii="Arial" w:hAnsi="Arial" w:cs="Arial"/>
          <w:lang w:val="en-US"/>
        </w:rPr>
        <w:t xml:space="preserve"> the</w:t>
      </w:r>
      <w:r w:rsidRPr="00175A78">
        <w:rPr>
          <w:rFonts w:ascii="Arial" w:hAnsi="Arial" w:cs="Arial"/>
          <w:lang w:val="en-US"/>
        </w:rPr>
        <w:t xml:space="preserve"> </w:t>
      </w:r>
      <w:r w:rsidR="006063A8">
        <w:rPr>
          <w:rFonts w:ascii="Arial" w:hAnsi="Arial" w:cs="Arial"/>
          <w:lang w:val="en-US"/>
        </w:rPr>
        <w:t xml:space="preserve">marginal gain and potential </w:t>
      </w:r>
      <w:r w:rsidRPr="00175A78">
        <w:rPr>
          <w:rFonts w:ascii="Arial" w:hAnsi="Arial" w:cs="Arial"/>
          <w:lang w:val="en-US"/>
        </w:rPr>
        <w:t>drawbacks</w:t>
      </w:r>
      <w:r w:rsidR="00175A78" w:rsidRPr="00175A78">
        <w:rPr>
          <w:rFonts w:ascii="Arial" w:hAnsi="Arial" w:cs="Arial"/>
          <w:lang w:val="en-US"/>
        </w:rPr>
        <w:t xml:space="preserve">, we conclude that compact DCI with fixed small size is not introduced. </w:t>
      </w:r>
    </w:p>
    <w:p w14:paraId="20DC1FF4" w14:textId="0397FA23" w:rsidR="00D57305" w:rsidRDefault="00D57305" w:rsidP="00D57305">
      <w:pPr>
        <w:spacing w:after="0"/>
        <w:rPr>
          <w:rFonts w:ascii="Arial" w:hAnsi="Arial" w:cs="Arial"/>
          <w:lang w:val="en-US"/>
        </w:rPr>
      </w:pPr>
      <w:bookmarkStart w:id="1" w:name="_Hlk528070716"/>
    </w:p>
    <w:bookmarkEnd w:id="1"/>
    <w:p w14:paraId="541E6D26" w14:textId="44DEC537" w:rsidR="009E4642" w:rsidRDefault="00751B53" w:rsidP="009E4642">
      <w:pPr>
        <w:pStyle w:val="Heading2"/>
      </w:pPr>
      <w:r w:rsidRPr="00CC4AB4">
        <w:t>2.</w:t>
      </w:r>
      <w:r w:rsidR="00490D3D">
        <w:t>2</w:t>
      </w:r>
      <w:r w:rsidR="009E4642" w:rsidRPr="00CC4AB4">
        <w:tab/>
        <w:t>New DCI format</w:t>
      </w:r>
    </w:p>
    <w:p w14:paraId="6233E72A" w14:textId="77777777" w:rsidR="006063A8" w:rsidRDefault="00506A03" w:rsidP="00065569">
      <w:pPr>
        <w:pStyle w:val="BodyText"/>
        <w:rPr>
          <w:rFonts w:cs="Arial"/>
          <w:lang w:val="en-US"/>
        </w:rPr>
      </w:pPr>
      <w:r w:rsidRPr="005B66AE">
        <w:rPr>
          <w:rFonts w:cs="Arial"/>
          <w:lang w:val="en-US"/>
        </w:rPr>
        <w:t xml:space="preserve">An alternative to compact DCI </w:t>
      </w:r>
      <w:r w:rsidR="004542E0">
        <w:rPr>
          <w:rFonts w:cs="Arial"/>
          <w:lang w:val="en-US"/>
        </w:rPr>
        <w:t>with fixed small</w:t>
      </w:r>
      <w:r w:rsidR="006063A8">
        <w:rPr>
          <w:rFonts w:cs="Arial"/>
          <w:lang w:val="en-US"/>
        </w:rPr>
        <w:t xml:space="preserve"> DCI</w:t>
      </w:r>
      <w:r w:rsidR="004542E0">
        <w:rPr>
          <w:rFonts w:cs="Arial"/>
          <w:lang w:val="en-US"/>
        </w:rPr>
        <w:t xml:space="preserve"> size is </w:t>
      </w:r>
      <w:r w:rsidR="006063A8">
        <w:rPr>
          <w:rFonts w:cs="Arial"/>
          <w:lang w:val="en-US"/>
        </w:rPr>
        <w:t xml:space="preserve">a </w:t>
      </w:r>
      <w:r w:rsidR="004542E0">
        <w:rPr>
          <w:rFonts w:cs="Arial"/>
          <w:lang w:val="en-US"/>
        </w:rPr>
        <w:t xml:space="preserve">new DCI format </w:t>
      </w:r>
      <w:r w:rsidR="00B53C93">
        <w:rPr>
          <w:rFonts w:cs="Arial"/>
          <w:lang w:val="en-US"/>
        </w:rPr>
        <w:t>for URLLC</w:t>
      </w:r>
      <w:r w:rsidRPr="005B66AE">
        <w:rPr>
          <w:rFonts w:cs="Arial"/>
          <w:lang w:val="en-US"/>
        </w:rPr>
        <w:t>.</w:t>
      </w:r>
      <w:r w:rsidR="00627B87" w:rsidRPr="005B66AE">
        <w:rPr>
          <w:rFonts w:cs="Arial"/>
          <w:lang w:val="en-US"/>
        </w:rPr>
        <w:t xml:space="preserve"> </w:t>
      </w:r>
    </w:p>
    <w:p w14:paraId="0102CF80" w14:textId="118F85B2" w:rsidR="00065569" w:rsidRPr="005B66AE" w:rsidRDefault="00065569" w:rsidP="00065569">
      <w:pPr>
        <w:pStyle w:val="BodyText"/>
        <w:rPr>
          <w:rFonts w:cs="Arial"/>
          <w:lang w:val="en-US"/>
        </w:rPr>
      </w:pPr>
      <w:r w:rsidRPr="005B66AE">
        <w:rPr>
          <w:rFonts w:cs="Arial"/>
          <w:lang w:val="en-US"/>
        </w:rPr>
        <w:t>In NR</w:t>
      </w:r>
      <w:r w:rsidR="00DC1CA3" w:rsidRPr="005B66AE">
        <w:rPr>
          <w:rFonts w:cs="Arial"/>
          <w:lang w:val="en-US"/>
        </w:rPr>
        <w:t xml:space="preserve"> Rel. 15</w:t>
      </w:r>
      <w:r w:rsidRPr="005B66AE">
        <w:rPr>
          <w:rFonts w:cs="Arial"/>
          <w:lang w:val="en-US"/>
        </w:rPr>
        <w:t xml:space="preserve">, there are two main DCI formats for unicast data scheduling, namely the fallback DCI formats 0-0/1-0, and the </w:t>
      </w:r>
      <w:r w:rsidR="00B53C93">
        <w:rPr>
          <w:rFonts w:cs="Arial"/>
          <w:lang w:val="en-US"/>
        </w:rPr>
        <w:t>non-fallback</w:t>
      </w:r>
      <w:r w:rsidRPr="005B66AE">
        <w:rPr>
          <w:rFonts w:cs="Arial"/>
          <w:lang w:val="en-US"/>
        </w:rPr>
        <w:t xml:space="preserve"> DCI formats 0-1/1-1. The fallback DCI supports resource allocation type 1 where the DCI size depends on the size of bandwidth part. It is intended for a single TB transmission </w:t>
      </w:r>
      <w:r w:rsidR="00DC1CA3" w:rsidRPr="005B66AE">
        <w:rPr>
          <w:rFonts w:cs="Arial"/>
          <w:lang w:val="en-US"/>
        </w:rPr>
        <w:t>with</w:t>
      </w:r>
      <w:r w:rsidR="006063A8">
        <w:rPr>
          <w:rFonts w:cs="Arial"/>
          <w:lang w:val="en-US"/>
        </w:rPr>
        <w:t xml:space="preserve"> rather</w:t>
      </w:r>
      <w:r w:rsidR="00DC1CA3" w:rsidRPr="005B66AE">
        <w:rPr>
          <w:rFonts w:cs="Arial"/>
          <w:lang w:val="en-US"/>
        </w:rPr>
        <w:t xml:space="preserve"> limited flexibility, e.g., </w:t>
      </w:r>
      <w:r w:rsidRPr="005B66AE">
        <w:rPr>
          <w:rFonts w:cs="Arial"/>
          <w:lang w:val="en-US"/>
        </w:rPr>
        <w:t xml:space="preserve">without any multi-antenna related parameters. On the other hand, </w:t>
      </w:r>
      <w:r w:rsidR="00B53C93">
        <w:rPr>
          <w:rFonts w:cs="Arial"/>
          <w:lang w:val="en-US"/>
        </w:rPr>
        <w:t>non-fallback</w:t>
      </w:r>
      <w:r w:rsidRPr="005B66AE">
        <w:rPr>
          <w:rFonts w:cs="Arial"/>
          <w:lang w:val="en-US"/>
        </w:rPr>
        <w:t xml:space="preserve"> DCI can provide flexible scheduling </w:t>
      </w:r>
      <w:r w:rsidR="00B53C93">
        <w:rPr>
          <w:rFonts w:cs="Arial"/>
          <w:lang w:val="en-US"/>
        </w:rPr>
        <w:t xml:space="preserve">e.g. </w:t>
      </w:r>
      <w:r w:rsidRPr="005B66AE">
        <w:rPr>
          <w:rFonts w:cs="Arial"/>
          <w:lang w:val="en-US"/>
        </w:rPr>
        <w:t>with multi-layer transmission</w:t>
      </w:r>
      <w:r w:rsidR="006063A8">
        <w:rPr>
          <w:rFonts w:cs="Arial"/>
          <w:lang w:val="en-US"/>
        </w:rPr>
        <w:t xml:space="preserve"> and </w:t>
      </w:r>
      <w:r w:rsidR="006063A8" w:rsidRPr="00175A78">
        <w:rPr>
          <w:rFonts w:cs="Arial"/>
          <w:lang w:val="en-US"/>
        </w:rPr>
        <w:t>high reliability</w:t>
      </w:r>
      <w:r w:rsidR="006063A8">
        <w:rPr>
          <w:rFonts w:cs="Arial"/>
          <w:lang w:val="en-US"/>
        </w:rPr>
        <w:t xml:space="preserve"> </w:t>
      </w:r>
      <w:r w:rsidR="006063A8" w:rsidRPr="00175A78">
        <w:rPr>
          <w:rFonts w:cs="Arial"/>
          <w:lang w:val="en-US"/>
        </w:rPr>
        <w:t>transmission</w:t>
      </w:r>
      <w:r w:rsidRPr="005B66AE">
        <w:rPr>
          <w:rFonts w:cs="Arial"/>
          <w:lang w:val="en-US"/>
        </w:rPr>
        <w:t xml:space="preserve">. </w:t>
      </w:r>
    </w:p>
    <w:p w14:paraId="090308CE" w14:textId="7B9CF3CC" w:rsidR="004667B2" w:rsidRDefault="00065569" w:rsidP="00065569">
      <w:pPr>
        <w:rPr>
          <w:rFonts w:ascii="Arial" w:hAnsi="Arial" w:cs="Arial"/>
          <w:lang w:val="en-US"/>
        </w:rPr>
      </w:pPr>
      <w:r w:rsidRPr="005B66AE">
        <w:rPr>
          <w:rFonts w:ascii="Arial" w:hAnsi="Arial" w:cs="Arial"/>
          <w:lang w:val="en-US"/>
        </w:rPr>
        <w:t xml:space="preserve">Due to </w:t>
      </w:r>
      <w:r w:rsidR="00A816C1">
        <w:rPr>
          <w:rFonts w:ascii="Arial" w:hAnsi="Arial" w:cs="Arial"/>
          <w:lang w:val="en-US"/>
        </w:rPr>
        <w:t>the ultra-h</w:t>
      </w:r>
      <w:r w:rsidRPr="005B66AE">
        <w:rPr>
          <w:rFonts w:ascii="Arial" w:hAnsi="Arial" w:cs="Arial"/>
          <w:lang w:val="en-US"/>
        </w:rPr>
        <w:t xml:space="preserve">igh reliability requirement of URLLC, it is beneficial to </w:t>
      </w:r>
      <w:r w:rsidR="00B53C93">
        <w:rPr>
          <w:rFonts w:ascii="Arial" w:hAnsi="Arial" w:cs="Arial"/>
          <w:lang w:val="en-US"/>
        </w:rPr>
        <w:t xml:space="preserve">be able to </w:t>
      </w:r>
      <w:r w:rsidR="00A816C1">
        <w:rPr>
          <w:rFonts w:ascii="Arial" w:hAnsi="Arial" w:cs="Arial"/>
          <w:lang w:val="en-US"/>
        </w:rPr>
        <w:t>have</w:t>
      </w:r>
      <w:r w:rsidRPr="005B66AE">
        <w:rPr>
          <w:rFonts w:ascii="Arial" w:hAnsi="Arial" w:cs="Arial"/>
          <w:lang w:val="en-US"/>
        </w:rPr>
        <w:t xml:space="preserve"> a small</w:t>
      </w:r>
      <w:r w:rsidR="00DD10BF">
        <w:rPr>
          <w:rFonts w:ascii="Arial" w:hAnsi="Arial" w:cs="Arial"/>
          <w:lang w:val="en-US"/>
        </w:rPr>
        <w:t>-</w:t>
      </w:r>
      <w:r w:rsidRPr="005B66AE">
        <w:rPr>
          <w:rFonts w:ascii="Arial" w:hAnsi="Arial" w:cs="Arial"/>
          <w:lang w:val="en-US"/>
        </w:rPr>
        <w:t xml:space="preserve">size DCI for </w:t>
      </w:r>
      <w:r w:rsidR="00A816C1">
        <w:rPr>
          <w:rFonts w:ascii="Arial" w:hAnsi="Arial" w:cs="Arial"/>
          <w:lang w:val="en-US"/>
        </w:rPr>
        <w:t>enhanced</w:t>
      </w:r>
      <w:r w:rsidRPr="005B66AE">
        <w:rPr>
          <w:rFonts w:ascii="Arial" w:hAnsi="Arial" w:cs="Arial"/>
          <w:lang w:val="en-US"/>
        </w:rPr>
        <w:t xml:space="preserve"> PDCCH performance. </w:t>
      </w:r>
      <w:r w:rsidR="00A816C1">
        <w:rPr>
          <w:rFonts w:ascii="Arial" w:hAnsi="Arial" w:cs="Arial"/>
          <w:lang w:val="en-US"/>
        </w:rPr>
        <w:t>Meanwhile</w:t>
      </w:r>
      <w:r w:rsidRPr="005B66AE">
        <w:rPr>
          <w:rFonts w:ascii="Arial" w:hAnsi="Arial" w:cs="Arial"/>
          <w:lang w:val="en-US"/>
        </w:rPr>
        <w:t xml:space="preserve">, it can be beneficial to </w:t>
      </w:r>
      <w:r w:rsidR="00A816C1">
        <w:rPr>
          <w:rFonts w:ascii="Arial" w:hAnsi="Arial" w:cs="Arial"/>
          <w:lang w:val="en-US"/>
        </w:rPr>
        <w:t xml:space="preserve">also </w:t>
      </w:r>
      <w:r w:rsidRPr="005B66AE">
        <w:rPr>
          <w:rFonts w:ascii="Arial" w:hAnsi="Arial" w:cs="Arial"/>
          <w:lang w:val="en-US"/>
        </w:rPr>
        <w:t xml:space="preserve">have </w:t>
      </w:r>
      <w:r w:rsidR="00B53C93">
        <w:rPr>
          <w:rFonts w:ascii="Arial" w:hAnsi="Arial" w:cs="Arial"/>
          <w:lang w:val="en-US"/>
        </w:rPr>
        <w:t>fields</w:t>
      </w:r>
      <w:r w:rsidRPr="005B66AE">
        <w:rPr>
          <w:rFonts w:ascii="Arial" w:hAnsi="Arial" w:cs="Arial"/>
          <w:lang w:val="en-US"/>
        </w:rPr>
        <w:t xml:space="preserve"> </w:t>
      </w:r>
      <w:r w:rsidR="00B25D54">
        <w:rPr>
          <w:rFonts w:ascii="Arial" w:hAnsi="Arial" w:cs="Arial"/>
          <w:lang w:val="en-US"/>
        </w:rPr>
        <w:t>for</w:t>
      </w:r>
      <w:r w:rsidRPr="005B66AE">
        <w:rPr>
          <w:rFonts w:ascii="Arial" w:hAnsi="Arial" w:cs="Arial"/>
          <w:lang w:val="en-US"/>
        </w:rPr>
        <w:t xml:space="preserve"> multi-antenna </w:t>
      </w:r>
      <w:r w:rsidR="00B25D54">
        <w:rPr>
          <w:rFonts w:ascii="Arial" w:hAnsi="Arial" w:cs="Arial"/>
          <w:lang w:val="en-US"/>
        </w:rPr>
        <w:t>operations</w:t>
      </w:r>
      <w:r w:rsidRPr="005B66AE">
        <w:rPr>
          <w:rFonts w:ascii="Arial" w:hAnsi="Arial" w:cs="Arial"/>
          <w:lang w:val="en-US"/>
        </w:rPr>
        <w:t xml:space="preserve"> to support high</w:t>
      </w:r>
      <w:r w:rsidR="00A816C1">
        <w:rPr>
          <w:rFonts w:ascii="Arial" w:hAnsi="Arial" w:cs="Arial"/>
          <w:lang w:val="en-US"/>
        </w:rPr>
        <w:t>ly</w:t>
      </w:r>
      <w:r w:rsidRPr="005B66AE">
        <w:rPr>
          <w:rFonts w:ascii="Arial" w:hAnsi="Arial" w:cs="Arial"/>
          <w:lang w:val="en-US"/>
        </w:rPr>
        <w:t xml:space="preserve"> reliab</w:t>
      </w:r>
      <w:r w:rsidR="00A816C1">
        <w:rPr>
          <w:rFonts w:ascii="Arial" w:hAnsi="Arial" w:cs="Arial"/>
          <w:lang w:val="en-US"/>
        </w:rPr>
        <w:t>le</w:t>
      </w:r>
      <w:r w:rsidRPr="005B66AE">
        <w:rPr>
          <w:rFonts w:ascii="Arial" w:hAnsi="Arial" w:cs="Arial"/>
          <w:lang w:val="en-US"/>
        </w:rPr>
        <w:t xml:space="preserve"> </w:t>
      </w:r>
      <w:r w:rsidR="00A816C1">
        <w:rPr>
          <w:rFonts w:ascii="Arial" w:hAnsi="Arial" w:cs="Arial"/>
          <w:lang w:val="en-US"/>
        </w:rPr>
        <w:t xml:space="preserve">data </w:t>
      </w:r>
      <w:r w:rsidRPr="005B66AE">
        <w:rPr>
          <w:rFonts w:ascii="Arial" w:hAnsi="Arial" w:cs="Arial"/>
          <w:lang w:val="en-US"/>
        </w:rPr>
        <w:t xml:space="preserve">transmission. </w:t>
      </w:r>
      <w:r w:rsidR="00B25D54">
        <w:rPr>
          <w:rFonts w:ascii="Arial" w:hAnsi="Arial" w:cs="Arial"/>
          <w:lang w:val="en-US"/>
        </w:rPr>
        <w:t xml:space="preserve">When some fields are not needed in certain scenarios, it should be possible to configure so that the field size is </w:t>
      </w:r>
      <w:r w:rsidR="00DD10BF">
        <w:rPr>
          <w:rFonts w:ascii="Arial" w:hAnsi="Arial" w:cs="Arial"/>
          <w:lang w:val="en-US"/>
        </w:rPr>
        <w:t xml:space="preserve">of length </w:t>
      </w:r>
      <w:r w:rsidR="00B25D54">
        <w:rPr>
          <w:rFonts w:ascii="Arial" w:hAnsi="Arial" w:cs="Arial"/>
          <w:lang w:val="en-US"/>
        </w:rPr>
        <w:t xml:space="preserve">zero. </w:t>
      </w:r>
      <w:r w:rsidR="00A816C1">
        <w:rPr>
          <w:rFonts w:ascii="Arial" w:hAnsi="Arial" w:cs="Arial"/>
          <w:lang w:val="en-US"/>
        </w:rPr>
        <w:t xml:space="preserve">In Rel-16 </w:t>
      </w:r>
      <w:proofErr w:type="spellStart"/>
      <w:r w:rsidR="00A816C1">
        <w:rPr>
          <w:rFonts w:ascii="Arial" w:hAnsi="Arial" w:cs="Arial"/>
          <w:lang w:val="en-US"/>
        </w:rPr>
        <w:t>eURLLC</w:t>
      </w:r>
      <w:proofErr w:type="spellEnd"/>
      <w:r w:rsidR="00A816C1">
        <w:rPr>
          <w:rFonts w:ascii="Arial" w:hAnsi="Arial" w:cs="Arial"/>
          <w:lang w:val="en-US"/>
        </w:rPr>
        <w:t xml:space="preserve"> SI,</w:t>
      </w:r>
      <w:r w:rsidR="00513790">
        <w:rPr>
          <w:rFonts w:ascii="Arial" w:hAnsi="Arial" w:cs="Arial"/>
          <w:lang w:val="en-US"/>
        </w:rPr>
        <w:t xml:space="preserve"> several</w:t>
      </w:r>
      <w:r w:rsidR="00A816C1">
        <w:rPr>
          <w:rFonts w:ascii="Arial" w:hAnsi="Arial" w:cs="Arial"/>
          <w:lang w:val="en-US"/>
        </w:rPr>
        <w:t xml:space="preserve"> enhancements have been discussed and proposed such as support</w:t>
      </w:r>
      <w:r w:rsidR="00AC2465">
        <w:rPr>
          <w:rFonts w:ascii="Arial" w:hAnsi="Arial" w:cs="Arial"/>
          <w:lang w:val="en-US"/>
        </w:rPr>
        <w:t>s</w:t>
      </w:r>
      <w:r w:rsidR="00A816C1">
        <w:rPr>
          <w:rFonts w:ascii="Arial" w:hAnsi="Arial" w:cs="Arial"/>
          <w:lang w:val="en-US"/>
        </w:rPr>
        <w:t xml:space="preserve"> of multi</w:t>
      </w:r>
      <w:r w:rsidR="00AC2465">
        <w:rPr>
          <w:rFonts w:ascii="Arial" w:hAnsi="Arial" w:cs="Arial"/>
          <w:lang w:val="en-US"/>
        </w:rPr>
        <w:t>-</w:t>
      </w:r>
      <w:r w:rsidR="00A816C1">
        <w:rPr>
          <w:rFonts w:ascii="Arial" w:hAnsi="Arial" w:cs="Arial"/>
          <w:lang w:val="en-US"/>
        </w:rPr>
        <w:t>segment PUSCH transmission or mini-slot repetition, A-CSI triggered on PUCCH</w:t>
      </w:r>
      <w:r w:rsidR="00AC2465">
        <w:rPr>
          <w:rFonts w:ascii="Arial" w:hAnsi="Arial" w:cs="Arial"/>
          <w:lang w:val="en-US"/>
        </w:rPr>
        <w:t xml:space="preserve">, and inter/intra UE </w:t>
      </w:r>
      <w:r w:rsidR="00CF4340">
        <w:rPr>
          <w:rFonts w:ascii="Arial" w:hAnsi="Arial" w:cs="Arial"/>
          <w:lang w:val="en-US"/>
        </w:rPr>
        <w:t>transmission prioritization/</w:t>
      </w:r>
      <w:r w:rsidR="00AC2465">
        <w:rPr>
          <w:rFonts w:ascii="Arial" w:hAnsi="Arial" w:cs="Arial"/>
          <w:lang w:val="en-US"/>
        </w:rPr>
        <w:t>multiplexing.</w:t>
      </w:r>
      <w:r w:rsidR="00A816C1">
        <w:rPr>
          <w:rFonts w:ascii="Arial" w:hAnsi="Arial" w:cs="Arial"/>
          <w:lang w:val="en-US"/>
        </w:rPr>
        <w:t xml:space="preserve"> </w:t>
      </w:r>
      <w:r w:rsidR="00B25D54">
        <w:rPr>
          <w:rFonts w:ascii="Arial" w:hAnsi="Arial" w:cs="Arial"/>
          <w:lang w:val="en-US"/>
        </w:rPr>
        <w:t xml:space="preserve">These enhancements </w:t>
      </w:r>
      <w:r w:rsidR="00CF4340">
        <w:rPr>
          <w:rFonts w:ascii="Arial" w:hAnsi="Arial" w:cs="Arial"/>
          <w:lang w:val="en-US"/>
        </w:rPr>
        <w:t>may</w:t>
      </w:r>
      <w:r w:rsidR="00B25D54">
        <w:rPr>
          <w:rFonts w:ascii="Arial" w:hAnsi="Arial" w:cs="Arial"/>
          <w:lang w:val="en-US"/>
        </w:rPr>
        <w:t xml:space="preserve"> lead to </w:t>
      </w:r>
      <w:r w:rsidR="00CF4340">
        <w:rPr>
          <w:rFonts w:ascii="Arial" w:hAnsi="Arial" w:cs="Arial"/>
          <w:lang w:val="en-US"/>
        </w:rPr>
        <w:t>the</w:t>
      </w:r>
      <w:r w:rsidR="00B25D54">
        <w:rPr>
          <w:rFonts w:ascii="Arial" w:hAnsi="Arial" w:cs="Arial"/>
          <w:lang w:val="en-US"/>
        </w:rPr>
        <w:t xml:space="preserve"> need </w:t>
      </w:r>
      <w:r w:rsidR="00CF4340">
        <w:rPr>
          <w:rFonts w:ascii="Arial" w:hAnsi="Arial" w:cs="Arial"/>
          <w:lang w:val="en-US"/>
        </w:rPr>
        <w:t>of</w:t>
      </w:r>
      <w:r w:rsidR="00B25D54">
        <w:rPr>
          <w:rFonts w:ascii="Arial" w:hAnsi="Arial" w:cs="Arial"/>
          <w:lang w:val="en-US"/>
        </w:rPr>
        <w:t xml:space="preserve"> new DCI fields. </w:t>
      </w:r>
      <w:r w:rsidR="00A816C1">
        <w:rPr>
          <w:rFonts w:ascii="Arial" w:hAnsi="Arial" w:cs="Arial"/>
          <w:lang w:val="en-US"/>
        </w:rPr>
        <w:t xml:space="preserve">It is therefore reasonable to consider </w:t>
      </w:r>
      <w:r w:rsidR="00B53C93" w:rsidRPr="005B66AE">
        <w:rPr>
          <w:rFonts w:ascii="Arial" w:hAnsi="Arial" w:cs="Arial"/>
          <w:lang w:val="en-US"/>
        </w:rPr>
        <w:t>new DCI format</w:t>
      </w:r>
      <w:r w:rsidR="00CF4340">
        <w:rPr>
          <w:rFonts w:ascii="Arial" w:hAnsi="Arial" w:cs="Arial"/>
          <w:lang w:val="en-US"/>
        </w:rPr>
        <w:t>s</w:t>
      </w:r>
      <w:r w:rsidR="00B53C93" w:rsidRPr="005B66AE">
        <w:rPr>
          <w:rFonts w:ascii="Arial" w:hAnsi="Arial" w:cs="Arial"/>
          <w:lang w:val="en-US"/>
        </w:rPr>
        <w:t xml:space="preserve"> </w:t>
      </w:r>
      <w:r w:rsidR="00B25D54">
        <w:rPr>
          <w:rFonts w:ascii="Arial" w:hAnsi="Arial" w:cs="Arial"/>
          <w:lang w:val="en-US"/>
        </w:rPr>
        <w:t xml:space="preserve">where </w:t>
      </w:r>
      <w:r w:rsidR="00CF4340">
        <w:rPr>
          <w:rFonts w:ascii="Arial" w:hAnsi="Arial" w:cs="Arial"/>
          <w:lang w:val="en-US"/>
        </w:rPr>
        <w:t>the</w:t>
      </w:r>
      <w:r w:rsidR="00B25D54">
        <w:rPr>
          <w:rFonts w:ascii="Arial" w:hAnsi="Arial" w:cs="Arial"/>
          <w:lang w:val="en-US"/>
        </w:rPr>
        <w:t xml:space="preserve"> field</w:t>
      </w:r>
      <w:r w:rsidR="00CF4340">
        <w:rPr>
          <w:rFonts w:ascii="Arial" w:hAnsi="Arial" w:cs="Arial"/>
          <w:lang w:val="en-US"/>
        </w:rPr>
        <w:t xml:space="preserve"> </w:t>
      </w:r>
      <w:r w:rsidR="00B25D54">
        <w:rPr>
          <w:rFonts w:ascii="Arial" w:hAnsi="Arial" w:cs="Arial"/>
          <w:lang w:val="en-US"/>
        </w:rPr>
        <w:t>s</w:t>
      </w:r>
      <w:r w:rsidR="00CF4340">
        <w:rPr>
          <w:rFonts w:ascii="Arial" w:hAnsi="Arial" w:cs="Arial"/>
          <w:lang w:val="en-US"/>
        </w:rPr>
        <w:t>ize</w:t>
      </w:r>
      <w:r w:rsidR="00B25D54">
        <w:rPr>
          <w:rFonts w:ascii="Arial" w:hAnsi="Arial" w:cs="Arial"/>
          <w:lang w:val="en-US"/>
        </w:rPr>
        <w:t xml:space="preserve"> can be </w:t>
      </w:r>
      <w:r w:rsidR="00CF4340">
        <w:rPr>
          <w:rFonts w:ascii="Arial" w:hAnsi="Arial" w:cs="Arial"/>
          <w:lang w:val="en-US"/>
        </w:rPr>
        <w:t>configurable,</w:t>
      </w:r>
      <w:r w:rsidR="00B25D54">
        <w:rPr>
          <w:rFonts w:ascii="Arial" w:hAnsi="Arial" w:cs="Arial"/>
          <w:lang w:val="en-US"/>
        </w:rPr>
        <w:t xml:space="preserve"> and which contain new </w:t>
      </w:r>
      <w:r w:rsidR="00CF4340">
        <w:rPr>
          <w:rFonts w:ascii="Arial" w:hAnsi="Arial" w:cs="Arial"/>
          <w:lang w:val="en-US"/>
        </w:rPr>
        <w:t xml:space="preserve">relevant </w:t>
      </w:r>
      <w:r w:rsidR="00B25D54">
        <w:rPr>
          <w:rFonts w:ascii="Arial" w:hAnsi="Arial" w:cs="Arial"/>
          <w:lang w:val="en-US"/>
        </w:rPr>
        <w:t>fields intended for URLLC enhancements</w:t>
      </w:r>
      <w:r w:rsidR="00B53C93">
        <w:rPr>
          <w:rFonts w:ascii="Arial" w:hAnsi="Arial" w:cs="Arial"/>
          <w:lang w:val="en-US"/>
        </w:rPr>
        <w:t xml:space="preserve">. </w:t>
      </w:r>
    </w:p>
    <w:p w14:paraId="6EA4F989" w14:textId="288BCE3B" w:rsidR="004667B2" w:rsidRDefault="004667B2" w:rsidP="004667B2">
      <w:pPr>
        <w:rPr>
          <w:rFonts w:ascii="Arial" w:hAnsi="Arial" w:cs="Arial"/>
          <w:lang w:val="en-US"/>
        </w:rPr>
      </w:pPr>
      <w:r>
        <w:rPr>
          <w:rFonts w:ascii="Arial" w:hAnsi="Arial" w:cs="Arial"/>
          <w:lang w:val="en-US"/>
        </w:rPr>
        <w:t xml:space="preserve">Introducing a new DCI format with configurable size however may lead to </w:t>
      </w:r>
      <w:r w:rsidR="00FD42F4">
        <w:rPr>
          <w:rFonts w:ascii="Arial" w:hAnsi="Arial" w:cs="Arial"/>
          <w:lang w:val="en-US"/>
        </w:rPr>
        <w:t>an</w:t>
      </w:r>
      <w:r>
        <w:rPr>
          <w:rFonts w:ascii="Arial" w:hAnsi="Arial" w:cs="Arial"/>
          <w:lang w:val="en-US"/>
        </w:rPr>
        <w:t xml:space="preserve"> issue </w:t>
      </w:r>
      <w:r w:rsidR="00B25D54">
        <w:rPr>
          <w:rFonts w:ascii="Arial" w:hAnsi="Arial" w:cs="Arial"/>
          <w:lang w:val="en-US"/>
        </w:rPr>
        <w:t>as</w:t>
      </w:r>
      <w:r>
        <w:rPr>
          <w:rFonts w:ascii="Arial" w:hAnsi="Arial" w:cs="Arial"/>
          <w:lang w:val="en-US"/>
        </w:rPr>
        <w:t xml:space="preserve"> UE is able to monitor PDCCH in a cell only for a limited number of DCI sizes</w:t>
      </w:r>
      <w:r w:rsidR="00FD42F4">
        <w:rPr>
          <w:rFonts w:ascii="Arial" w:hAnsi="Arial" w:cs="Arial"/>
          <w:lang w:val="en-US"/>
        </w:rPr>
        <w:t xml:space="preserve"> due to</w:t>
      </w:r>
      <w:r>
        <w:rPr>
          <w:rFonts w:ascii="Arial" w:hAnsi="Arial" w:cs="Arial"/>
          <w:lang w:val="en-US"/>
        </w:rPr>
        <w:t xml:space="preserve"> </w:t>
      </w:r>
      <w:r w:rsidRPr="005B66AE">
        <w:rPr>
          <w:rFonts w:ascii="Arial" w:hAnsi="Arial" w:cs="Arial"/>
          <w:lang w:val="en-US"/>
        </w:rPr>
        <w:t>demodulation and decoding complexity constraint at the UE</w:t>
      </w:r>
      <w:r>
        <w:rPr>
          <w:rFonts w:ascii="Arial" w:hAnsi="Arial" w:cs="Arial"/>
          <w:lang w:val="en-US"/>
        </w:rPr>
        <w:t xml:space="preserve">. </w:t>
      </w:r>
      <w:r w:rsidR="00B53C93">
        <w:rPr>
          <w:rFonts w:ascii="Arial" w:hAnsi="Arial" w:cs="Arial"/>
          <w:lang w:val="en-US"/>
        </w:rPr>
        <w:t>In Rel-15</w:t>
      </w:r>
      <w:r w:rsidR="004E3A90" w:rsidRPr="005B66AE">
        <w:rPr>
          <w:rFonts w:ascii="Arial" w:hAnsi="Arial" w:cs="Arial"/>
          <w:lang w:val="en-US"/>
        </w:rPr>
        <w:t xml:space="preserve">, there exists a budget on the number of DCI sizes UE </w:t>
      </w:r>
      <w:r w:rsidR="004E3A90" w:rsidRPr="004667B2">
        <w:rPr>
          <w:rFonts w:ascii="Arial" w:hAnsi="Arial" w:cs="Arial"/>
          <w:lang w:val="en-US"/>
        </w:rPr>
        <w:t xml:space="preserve">should monitor </w:t>
      </w:r>
      <w:r w:rsidRPr="004667B2">
        <w:rPr>
          <w:rFonts w:ascii="Arial" w:hAnsi="Arial" w:cs="Arial"/>
          <w:lang w:val="en-US"/>
        </w:rPr>
        <w:t>for the cell</w:t>
      </w:r>
      <w:r w:rsidR="004E3A90" w:rsidRPr="004667B2">
        <w:rPr>
          <w:rFonts w:ascii="Arial" w:hAnsi="Arial" w:cs="Arial"/>
          <w:lang w:val="en-US"/>
        </w:rPr>
        <w:t>,</w:t>
      </w:r>
      <w:r w:rsidR="004E3A90" w:rsidRPr="005B66AE">
        <w:rPr>
          <w:rFonts w:ascii="Arial" w:hAnsi="Arial" w:cs="Arial"/>
          <w:lang w:val="en-US"/>
        </w:rPr>
        <w:t xml:space="preserve"> i.e., 3 different sizes for DCI scrambled by C-RNTI an</w:t>
      </w:r>
      <w:r w:rsidR="004E3A90">
        <w:rPr>
          <w:rFonts w:ascii="Arial" w:hAnsi="Arial" w:cs="Arial"/>
          <w:lang w:val="en-US"/>
        </w:rPr>
        <w:t>d 1 additional for other RNT</w:t>
      </w:r>
      <w:r w:rsidR="004E3A90" w:rsidRPr="00AA183F">
        <w:rPr>
          <w:rFonts w:ascii="Arial" w:hAnsi="Arial" w:cs="Arial"/>
          <w:lang w:val="en-US"/>
        </w:rPr>
        <w:t xml:space="preserve">I </w:t>
      </w:r>
      <w:r w:rsidR="004E3A90" w:rsidRPr="002C5791">
        <w:rPr>
          <w:rFonts w:ascii="Arial" w:hAnsi="Arial" w:cs="Arial"/>
          <w:lang w:val="en-US"/>
        </w:rPr>
        <w:t>[</w:t>
      </w:r>
      <w:r w:rsidR="00CF4340" w:rsidRPr="002C5791">
        <w:rPr>
          <w:rFonts w:ascii="Arial" w:hAnsi="Arial" w:cs="Arial"/>
          <w:lang w:val="en-US"/>
        </w:rPr>
        <w:t>9</w:t>
      </w:r>
      <w:r w:rsidR="004E3A90" w:rsidRPr="002C5791">
        <w:rPr>
          <w:rFonts w:ascii="Arial" w:hAnsi="Arial" w:cs="Arial"/>
          <w:lang w:val="en-US"/>
        </w:rPr>
        <w:t>].</w:t>
      </w:r>
      <w:r w:rsidR="004E3A90">
        <w:rPr>
          <w:rFonts w:ascii="Arial" w:hAnsi="Arial" w:cs="Arial"/>
          <w:lang w:val="en-US"/>
        </w:rPr>
        <w:t xml:space="preserve"> </w:t>
      </w:r>
    </w:p>
    <w:p w14:paraId="0E9CF494" w14:textId="6E79CA06" w:rsidR="00FD42F4" w:rsidRDefault="004E3A90" w:rsidP="00065569">
      <w:pPr>
        <w:rPr>
          <w:rFonts w:ascii="Arial" w:hAnsi="Arial" w:cs="Arial"/>
          <w:lang w:val="en-US"/>
        </w:rPr>
      </w:pPr>
      <w:r>
        <w:rPr>
          <w:rFonts w:ascii="Arial" w:hAnsi="Arial" w:cs="Arial"/>
          <w:lang w:val="en-US"/>
        </w:rPr>
        <w:t xml:space="preserve">For Rel-16 UE or advanced UE supporting </w:t>
      </w:r>
      <w:r w:rsidR="00CF4340">
        <w:rPr>
          <w:rFonts w:ascii="Arial" w:hAnsi="Arial" w:cs="Arial"/>
          <w:lang w:val="en-US"/>
        </w:rPr>
        <w:t xml:space="preserve">both </w:t>
      </w:r>
      <w:r>
        <w:rPr>
          <w:rFonts w:ascii="Arial" w:hAnsi="Arial" w:cs="Arial"/>
          <w:lang w:val="en-US"/>
        </w:rPr>
        <w:t xml:space="preserve">URLLC and </w:t>
      </w:r>
      <w:proofErr w:type="spellStart"/>
      <w:r>
        <w:rPr>
          <w:rFonts w:ascii="Arial" w:hAnsi="Arial" w:cs="Arial"/>
          <w:lang w:val="en-US"/>
        </w:rPr>
        <w:t>eMBB</w:t>
      </w:r>
      <w:proofErr w:type="spellEnd"/>
      <w:r>
        <w:rPr>
          <w:rFonts w:ascii="Arial" w:hAnsi="Arial" w:cs="Arial"/>
          <w:lang w:val="en-US"/>
        </w:rPr>
        <w:t>, this</w:t>
      </w:r>
      <w:r w:rsidR="00B25D54">
        <w:rPr>
          <w:rFonts w:ascii="Arial" w:hAnsi="Arial" w:cs="Arial"/>
          <w:lang w:val="en-US"/>
        </w:rPr>
        <w:t xml:space="preserve"> budget</w:t>
      </w:r>
      <w:r>
        <w:rPr>
          <w:rFonts w:ascii="Arial" w:hAnsi="Arial" w:cs="Arial"/>
          <w:lang w:val="en-US"/>
        </w:rPr>
        <w:t xml:space="preserve"> limit may </w:t>
      </w:r>
      <w:r w:rsidR="00B25D54">
        <w:rPr>
          <w:rFonts w:ascii="Arial" w:hAnsi="Arial" w:cs="Arial"/>
          <w:lang w:val="en-US"/>
        </w:rPr>
        <w:t xml:space="preserve">be </w:t>
      </w:r>
      <w:r w:rsidR="00CF4340">
        <w:rPr>
          <w:rFonts w:ascii="Arial" w:hAnsi="Arial" w:cs="Arial"/>
          <w:lang w:val="en-US"/>
        </w:rPr>
        <w:t>relaxed</w:t>
      </w:r>
      <w:r>
        <w:rPr>
          <w:rFonts w:ascii="Arial" w:hAnsi="Arial" w:cs="Arial"/>
          <w:lang w:val="en-US"/>
        </w:rPr>
        <w:t>. Therefore, depending on th</w:t>
      </w:r>
      <w:r w:rsidR="00FD42F4">
        <w:rPr>
          <w:rFonts w:ascii="Arial" w:hAnsi="Arial" w:cs="Arial"/>
          <w:lang w:val="en-US"/>
        </w:rPr>
        <w:t>e</w:t>
      </w:r>
      <w:r>
        <w:rPr>
          <w:rFonts w:ascii="Arial" w:hAnsi="Arial" w:cs="Arial"/>
          <w:lang w:val="en-US"/>
        </w:rPr>
        <w:t xml:space="preserve"> limit, it is reasonable that the new DCI format can </w:t>
      </w:r>
      <w:r w:rsidR="00B25D54">
        <w:rPr>
          <w:rFonts w:ascii="Arial" w:hAnsi="Arial" w:cs="Arial"/>
          <w:lang w:val="en-US"/>
        </w:rPr>
        <w:t xml:space="preserve">also </w:t>
      </w:r>
      <w:r>
        <w:rPr>
          <w:rFonts w:ascii="Arial" w:hAnsi="Arial" w:cs="Arial"/>
          <w:lang w:val="en-US"/>
        </w:rPr>
        <w:t xml:space="preserve">be configured so that </w:t>
      </w:r>
      <w:r w:rsidR="00FD42F4">
        <w:rPr>
          <w:rFonts w:ascii="Arial" w:hAnsi="Arial" w:cs="Arial"/>
          <w:lang w:val="en-US"/>
        </w:rPr>
        <w:t>its</w:t>
      </w:r>
      <w:r>
        <w:rPr>
          <w:rFonts w:ascii="Arial" w:hAnsi="Arial" w:cs="Arial"/>
          <w:lang w:val="en-US"/>
        </w:rPr>
        <w:t xml:space="preserve"> size </w:t>
      </w:r>
      <w:r w:rsidR="00FD42F4">
        <w:rPr>
          <w:rFonts w:ascii="Arial" w:hAnsi="Arial" w:cs="Arial"/>
          <w:lang w:val="en-US"/>
        </w:rPr>
        <w:t>is</w:t>
      </w:r>
      <w:r>
        <w:rPr>
          <w:rFonts w:ascii="Arial" w:hAnsi="Arial" w:cs="Arial"/>
          <w:lang w:val="en-US"/>
        </w:rPr>
        <w:t xml:space="preserve"> aligned with existing DCI size</w:t>
      </w:r>
      <w:r w:rsidR="00344611">
        <w:rPr>
          <w:rFonts w:ascii="Arial" w:hAnsi="Arial" w:cs="Arial"/>
          <w:lang w:val="en-US"/>
        </w:rPr>
        <w:t>s</w:t>
      </w:r>
      <w:r>
        <w:rPr>
          <w:rFonts w:ascii="Arial" w:hAnsi="Arial" w:cs="Arial"/>
          <w:lang w:val="en-US"/>
        </w:rPr>
        <w:t xml:space="preserve"> such as those of</w:t>
      </w:r>
      <w:r w:rsidR="00065569" w:rsidRPr="005B66AE">
        <w:rPr>
          <w:rFonts w:ascii="Arial" w:hAnsi="Arial" w:cs="Arial"/>
          <w:lang w:val="en-US"/>
        </w:rPr>
        <w:t xml:space="preserve"> fallback DCI</w:t>
      </w:r>
      <w:r w:rsidR="00B25D54">
        <w:rPr>
          <w:rFonts w:ascii="Arial" w:hAnsi="Arial" w:cs="Arial"/>
          <w:lang w:val="en-US"/>
        </w:rPr>
        <w:t xml:space="preserve"> formats</w:t>
      </w:r>
      <w:r w:rsidR="00CF4340">
        <w:rPr>
          <w:rFonts w:ascii="Arial" w:hAnsi="Arial" w:cs="Arial"/>
          <w:lang w:val="en-US"/>
        </w:rPr>
        <w:t xml:space="preserve"> 0_0/1_0</w:t>
      </w:r>
      <w:r>
        <w:rPr>
          <w:rFonts w:ascii="Arial" w:hAnsi="Arial" w:cs="Arial"/>
          <w:lang w:val="en-US"/>
        </w:rPr>
        <w:t xml:space="preserve">. </w:t>
      </w:r>
    </w:p>
    <w:p w14:paraId="4F54549E" w14:textId="03424B1E" w:rsidR="00065569" w:rsidRPr="00B25D54" w:rsidRDefault="00065569" w:rsidP="00065569">
      <w:pPr>
        <w:pStyle w:val="BodyText"/>
        <w:rPr>
          <w:rFonts w:cs="Arial"/>
          <w:lang w:val="en-US"/>
        </w:rPr>
      </w:pPr>
      <w:r w:rsidRPr="005B66AE">
        <w:rPr>
          <w:rFonts w:cs="Arial"/>
          <w:lang w:val="en-US"/>
        </w:rPr>
        <w:t xml:space="preserve">We note that if introduced, </w:t>
      </w:r>
      <w:r w:rsidR="00B25D54">
        <w:rPr>
          <w:rFonts w:cs="Arial"/>
          <w:lang w:val="en-US"/>
        </w:rPr>
        <w:t>the</w:t>
      </w:r>
      <w:r w:rsidRPr="005B66AE">
        <w:rPr>
          <w:rFonts w:cs="Arial"/>
          <w:lang w:val="en-US"/>
        </w:rPr>
        <w:t xml:space="preserve"> use </w:t>
      </w:r>
      <w:r w:rsidR="00B25D54">
        <w:rPr>
          <w:rFonts w:cs="Arial"/>
          <w:lang w:val="en-US"/>
        </w:rPr>
        <w:t xml:space="preserve">of new DCI </w:t>
      </w:r>
      <w:r w:rsidRPr="005B66AE">
        <w:rPr>
          <w:rFonts w:cs="Arial"/>
          <w:lang w:val="en-US"/>
        </w:rPr>
        <w:t xml:space="preserve">may not be limited to URLLC. Any use cases which require high PDCCH reliability with reasonable scheduling flexibility should be </w:t>
      </w:r>
      <w:r w:rsidR="00984543">
        <w:rPr>
          <w:rFonts w:cs="Arial"/>
          <w:lang w:val="en-US"/>
        </w:rPr>
        <w:t>able to leverage the new DCI format</w:t>
      </w:r>
      <w:r w:rsidRPr="005B66AE">
        <w:rPr>
          <w:rFonts w:cs="Arial"/>
          <w:lang w:val="en-US"/>
        </w:rPr>
        <w:t xml:space="preserve"> as well. </w:t>
      </w:r>
    </w:p>
    <w:p w14:paraId="713F15CD" w14:textId="7D0487F5" w:rsidR="00065569" w:rsidRDefault="00723778" w:rsidP="00723778">
      <w:pPr>
        <w:pStyle w:val="Proposal"/>
        <w:numPr>
          <w:ilvl w:val="0"/>
          <w:numId w:val="0"/>
        </w:numPr>
        <w:ind w:left="1701" w:hanging="1701"/>
        <w:rPr>
          <w:lang w:val="en-US"/>
        </w:rPr>
      </w:pPr>
      <w:bookmarkStart w:id="2" w:name="_Toc513220959"/>
      <w:bookmarkStart w:id="3" w:name="_Toc513220978"/>
      <w:bookmarkStart w:id="4" w:name="_Toc513220995"/>
      <w:bookmarkStart w:id="5" w:name="_Toc513221736"/>
      <w:bookmarkStart w:id="6" w:name="_Toc513384916"/>
      <w:bookmarkStart w:id="7" w:name="_Toc513464611"/>
      <w:bookmarkStart w:id="8" w:name="_Toc513464618"/>
      <w:bookmarkStart w:id="9" w:name="_Toc513492228"/>
      <w:bookmarkStart w:id="10" w:name="_Toc513652930"/>
      <w:bookmarkStart w:id="11" w:name="_Toc513652961"/>
      <w:bookmarkStart w:id="12" w:name="_Toc513715648"/>
      <w:bookmarkStart w:id="13" w:name="_Toc513715729"/>
      <w:bookmarkStart w:id="14" w:name="_Toc1172463"/>
      <w:r>
        <w:rPr>
          <w:lang w:val="en-US"/>
        </w:rPr>
        <w:t xml:space="preserve">Proposal </w:t>
      </w:r>
      <w:r w:rsidR="00D22D5A">
        <w:rPr>
          <w:lang w:val="en-US"/>
        </w:rPr>
        <w:t>1</w:t>
      </w:r>
      <w:r w:rsidR="005B7DAA">
        <w:rPr>
          <w:lang w:val="en-US"/>
        </w:rPr>
        <w:tab/>
      </w:r>
      <w:r w:rsidR="00065569">
        <w:rPr>
          <w:lang w:val="en-US"/>
        </w:rPr>
        <w:t>If a new DCI format is introduced for URLLC, it</w:t>
      </w:r>
      <w:r w:rsidR="004E3A90">
        <w:rPr>
          <w:lang w:val="en-US"/>
        </w:rPr>
        <w:t>s</w:t>
      </w:r>
      <w:r w:rsidR="00065569">
        <w:rPr>
          <w:lang w:val="en-US"/>
        </w:rPr>
        <w:t xml:space="preserve"> </w:t>
      </w:r>
      <w:r w:rsidR="004E3A90">
        <w:rPr>
          <w:lang w:val="en-US"/>
        </w:rPr>
        <w:t xml:space="preserve">field size can be configurable </w:t>
      </w:r>
      <w:r w:rsidR="0067431B">
        <w:rPr>
          <w:lang w:val="en-US"/>
        </w:rPr>
        <w:t xml:space="preserve">or </w:t>
      </w:r>
      <w:r w:rsidR="004E3A90">
        <w:rPr>
          <w:lang w:val="en-US"/>
        </w:rPr>
        <w:t xml:space="preserve">to </w:t>
      </w:r>
      <w:r w:rsidR="00065569">
        <w:rPr>
          <w:lang w:val="en-US"/>
        </w:rPr>
        <w:t>ha</w:t>
      </w:r>
      <w:r w:rsidR="004E3A90">
        <w:rPr>
          <w:lang w:val="en-US"/>
        </w:rPr>
        <w:t>ve</w:t>
      </w:r>
      <w:r w:rsidR="00065569">
        <w:rPr>
          <w:lang w:val="en-US"/>
        </w:rPr>
        <w:t xml:space="preserve"> the same size as the fallback DCI formats 0-0/1-0</w:t>
      </w:r>
      <w:r w:rsidR="00065569" w:rsidRPr="00AD2085">
        <w:rPr>
          <w:lang w:val="en-US"/>
        </w:rPr>
        <w:t>.</w:t>
      </w:r>
      <w:bookmarkEnd w:id="2"/>
      <w:bookmarkEnd w:id="3"/>
      <w:bookmarkEnd w:id="4"/>
      <w:bookmarkEnd w:id="5"/>
      <w:bookmarkEnd w:id="6"/>
      <w:bookmarkEnd w:id="7"/>
      <w:bookmarkEnd w:id="8"/>
      <w:bookmarkEnd w:id="9"/>
      <w:bookmarkEnd w:id="10"/>
      <w:bookmarkEnd w:id="11"/>
      <w:bookmarkEnd w:id="12"/>
      <w:bookmarkEnd w:id="13"/>
      <w:r w:rsidR="008E3A10">
        <w:rPr>
          <w:lang w:val="en-US"/>
        </w:rPr>
        <w:t xml:space="preserve"> (Option 4)</w:t>
      </w:r>
      <w:bookmarkEnd w:id="14"/>
    </w:p>
    <w:p w14:paraId="65F4F25D" w14:textId="180B66B1" w:rsidR="00065569" w:rsidRDefault="00065569" w:rsidP="008309BA">
      <w:pPr>
        <w:rPr>
          <w:lang w:val="en-US"/>
        </w:rPr>
      </w:pPr>
    </w:p>
    <w:p w14:paraId="640190D8" w14:textId="1AF386E8" w:rsidR="009E4642" w:rsidRDefault="00751B53" w:rsidP="009E4642">
      <w:pPr>
        <w:pStyle w:val="Heading3"/>
      </w:pPr>
      <w:r>
        <w:t>2.</w:t>
      </w:r>
      <w:r w:rsidR="00490D3D">
        <w:t>2</w:t>
      </w:r>
      <w:r w:rsidR="009E4642">
        <w:t>.1 New DCI format contents</w:t>
      </w:r>
    </w:p>
    <w:p w14:paraId="4345167E" w14:textId="11A16004" w:rsidR="00FD42F4" w:rsidRPr="005B66AE" w:rsidRDefault="009E4642" w:rsidP="00FD42F4">
      <w:pPr>
        <w:rPr>
          <w:rFonts w:ascii="Arial" w:hAnsi="Arial" w:cs="Arial"/>
          <w:lang w:val="en-US"/>
        </w:rPr>
      </w:pPr>
      <w:r w:rsidRPr="009E4642">
        <w:rPr>
          <w:rFonts w:ascii="Arial" w:hAnsi="Arial" w:cs="Arial"/>
          <w:lang w:val="en-US"/>
        </w:rPr>
        <w:t xml:space="preserve">As discussed in </w:t>
      </w:r>
      <w:r w:rsidR="00CF4340">
        <w:rPr>
          <w:rFonts w:ascii="Arial" w:hAnsi="Arial" w:cs="Arial"/>
          <w:lang w:val="en-US"/>
        </w:rPr>
        <w:t xml:space="preserve">the </w:t>
      </w:r>
      <w:r w:rsidRPr="009E4642">
        <w:rPr>
          <w:rFonts w:ascii="Arial" w:hAnsi="Arial" w:cs="Arial"/>
          <w:lang w:val="en-US"/>
        </w:rPr>
        <w:t xml:space="preserve">previous section, </w:t>
      </w:r>
      <w:r w:rsidR="00FD42F4">
        <w:rPr>
          <w:rFonts w:ascii="Arial" w:hAnsi="Arial" w:cs="Arial"/>
          <w:lang w:val="en-US"/>
        </w:rPr>
        <w:t xml:space="preserve">it is beneficial to have a new DCI format for URLLC. One example of </w:t>
      </w:r>
      <w:r w:rsidR="00CF4340">
        <w:rPr>
          <w:rFonts w:ascii="Arial" w:hAnsi="Arial" w:cs="Arial"/>
          <w:lang w:val="en-US"/>
        </w:rPr>
        <w:t>such</w:t>
      </w:r>
      <w:r w:rsidR="00FD42F4">
        <w:rPr>
          <w:rFonts w:ascii="Arial" w:hAnsi="Arial" w:cs="Arial"/>
          <w:lang w:val="en-US"/>
        </w:rPr>
        <w:t xml:space="preserve"> new DCI </w:t>
      </w:r>
      <w:r w:rsidR="00CF4340">
        <w:rPr>
          <w:rFonts w:ascii="Arial" w:hAnsi="Arial" w:cs="Arial"/>
          <w:lang w:val="en-US"/>
        </w:rPr>
        <w:t xml:space="preserve">format </w:t>
      </w:r>
      <w:r w:rsidR="00FD42F4">
        <w:rPr>
          <w:rFonts w:ascii="Arial" w:hAnsi="Arial" w:cs="Arial"/>
          <w:lang w:val="en-US"/>
        </w:rPr>
        <w:t xml:space="preserve">is </w:t>
      </w:r>
      <w:r w:rsidR="00CF4340">
        <w:rPr>
          <w:rFonts w:ascii="Arial" w:hAnsi="Arial" w:cs="Arial"/>
          <w:lang w:val="en-US"/>
        </w:rPr>
        <w:t>the new DCI</w:t>
      </w:r>
      <w:r w:rsidR="00FD42F4" w:rsidRPr="005B66AE">
        <w:rPr>
          <w:rFonts w:ascii="Arial" w:hAnsi="Arial" w:cs="Arial"/>
          <w:lang w:val="en-US"/>
        </w:rPr>
        <w:t xml:space="preserve"> </w:t>
      </w:r>
      <w:r w:rsidR="00CF4340">
        <w:rPr>
          <w:rFonts w:ascii="Arial" w:hAnsi="Arial" w:cs="Arial"/>
          <w:lang w:val="en-US"/>
        </w:rPr>
        <w:t xml:space="preserve">configured to have </w:t>
      </w:r>
      <w:r w:rsidR="00FD42F4" w:rsidRPr="005B66AE">
        <w:rPr>
          <w:rFonts w:ascii="Arial" w:hAnsi="Arial" w:cs="Arial"/>
          <w:lang w:val="en-US"/>
        </w:rPr>
        <w:t xml:space="preserve">the same size as the fallback </w:t>
      </w:r>
      <w:r w:rsidR="00FD42F4" w:rsidRPr="009E4642">
        <w:rPr>
          <w:rFonts w:ascii="Arial" w:hAnsi="Arial" w:cs="Arial"/>
          <w:lang w:val="en-US"/>
        </w:rPr>
        <w:t>format</w:t>
      </w:r>
      <w:r w:rsidR="00CF4340">
        <w:rPr>
          <w:rFonts w:ascii="Arial" w:hAnsi="Arial" w:cs="Arial"/>
          <w:lang w:val="en-US"/>
        </w:rPr>
        <w:t>s</w:t>
      </w:r>
      <w:r w:rsidR="00FD42F4" w:rsidRPr="009E4642">
        <w:rPr>
          <w:rFonts w:ascii="Arial" w:hAnsi="Arial" w:cs="Arial"/>
          <w:lang w:val="en-US"/>
        </w:rPr>
        <w:t xml:space="preserve"> 0</w:t>
      </w:r>
      <w:r w:rsidR="00CF4340">
        <w:rPr>
          <w:rFonts w:ascii="Arial" w:hAnsi="Arial" w:cs="Arial"/>
          <w:lang w:val="en-US"/>
        </w:rPr>
        <w:t>_</w:t>
      </w:r>
      <w:r w:rsidR="00FD42F4" w:rsidRPr="009E4642">
        <w:rPr>
          <w:rFonts w:ascii="Arial" w:hAnsi="Arial" w:cs="Arial"/>
          <w:lang w:val="en-US"/>
        </w:rPr>
        <w:t>0</w:t>
      </w:r>
      <w:r w:rsidR="00CF4340">
        <w:rPr>
          <w:rFonts w:ascii="Arial" w:hAnsi="Arial" w:cs="Arial"/>
          <w:lang w:val="en-US"/>
        </w:rPr>
        <w:t>/</w:t>
      </w:r>
      <w:r w:rsidR="00FD42F4" w:rsidRPr="009E4642">
        <w:rPr>
          <w:rFonts w:ascii="Arial" w:hAnsi="Arial" w:cs="Arial"/>
          <w:lang w:val="en-US"/>
        </w:rPr>
        <w:t xml:space="preserve"> 1</w:t>
      </w:r>
      <w:r w:rsidR="00CF4340">
        <w:rPr>
          <w:rFonts w:ascii="Arial" w:hAnsi="Arial" w:cs="Arial"/>
          <w:lang w:val="en-US"/>
        </w:rPr>
        <w:t>_</w:t>
      </w:r>
      <w:r w:rsidR="00FD42F4" w:rsidRPr="009E4642">
        <w:rPr>
          <w:rFonts w:ascii="Arial" w:hAnsi="Arial" w:cs="Arial"/>
          <w:lang w:val="en-US"/>
        </w:rPr>
        <w:t>0</w:t>
      </w:r>
      <w:r w:rsidR="00FD42F4">
        <w:rPr>
          <w:rFonts w:ascii="Arial" w:hAnsi="Arial" w:cs="Arial"/>
          <w:lang w:val="en-US"/>
        </w:rPr>
        <w:t xml:space="preserve"> </w:t>
      </w:r>
      <w:r w:rsidR="00FD42F4" w:rsidRPr="005B66AE">
        <w:rPr>
          <w:rFonts w:ascii="Arial" w:hAnsi="Arial" w:cs="Arial"/>
          <w:lang w:val="en-US"/>
        </w:rPr>
        <w:t xml:space="preserve">but </w:t>
      </w:r>
      <w:r w:rsidR="00FD42F4">
        <w:rPr>
          <w:rFonts w:ascii="Arial" w:hAnsi="Arial" w:cs="Arial"/>
          <w:lang w:val="en-US"/>
        </w:rPr>
        <w:t>improved from the fallback DCI by</w:t>
      </w:r>
      <w:r w:rsidR="00FD42F4" w:rsidRPr="005B66AE">
        <w:rPr>
          <w:rFonts w:ascii="Arial" w:hAnsi="Arial" w:cs="Arial"/>
          <w:lang w:val="en-US"/>
        </w:rPr>
        <w:t xml:space="preserve"> </w:t>
      </w:r>
      <w:r w:rsidR="00FD42F4">
        <w:rPr>
          <w:rFonts w:ascii="Arial" w:hAnsi="Arial" w:cs="Arial"/>
          <w:lang w:val="en-US"/>
        </w:rPr>
        <w:t>swapping in</w:t>
      </w:r>
      <w:r w:rsidR="00FD42F4" w:rsidRPr="005B66AE">
        <w:rPr>
          <w:rFonts w:ascii="Arial" w:hAnsi="Arial" w:cs="Arial"/>
          <w:lang w:val="en-US"/>
        </w:rPr>
        <w:t xml:space="preserve"> some useful fields</w:t>
      </w:r>
      <w:r w:rsidR="00FD42F4">
        <w:rPr>
          <w:rFonts w:ascii="Arial" w:hAnsi="Arial" w:cs="Arial"/>
          <w:lang w:val="en-US"/>
        </w:rPr>
        <w:t>,</w:t>
      </w:r>
      <w:r w:rsidR="00FD42F4" w:rsidRPr="005B66AE">
        <w:rPr>
          <w:rFonts w:ascii="Arial" w:hAnsi="Arial" w:cs="Arial"/>
          <w:lang w:val="en-US"/>
        </w:rPr>
        <w:t xml:space="preserve"> e.g.</w:t>
      </w:r>
      <w:r w:rsidR="00FD42F4">
        <w:rPr>
          <w:rFonts w:ascii="Arial" w:hAnsi="Arial" w:cs="Arial"/>
          <w:lang w:val="en-US"/>
        </w:rPr>
        <w:t>,</w:t>
      </w:r>
      <w:r w:rsidR="00FD42F4" w:rsidRPr="005B66AE">
        <w:rPr>
          <w:rFonts w:ascii="Arial" w:hAnsi="Arial" w:cs="Arial"/>
          <w:lang w:val="en-US"/>
        </w:rPr>
        <w:t xml:space="preserve"> </w:t>
      </w:r>
      <w:r w:rsidR="00CF4340">
        <w:rPr>
          <w:rFonts w:ascii="Arial" w:hAnsi="Arial" w:cs="Arial"/>
          <w:lang w:val="en-US"/>
        </w:rPr>
        <w:t xml:space="preserve">new DCI fields </w:t>
      </w:r>
      <w:r w:rsidR="005363FC">
        <w:rPr>
          <w:rFonts w:ascii="Arial" w:hAnsi="Arial" w:cs="Arial"/>
          <w:lang w:val="en-US"/>
        </w:rPr>
        <w:t xml:space="preserve">and/or </w:t>
      </w:r>
      <w:r w:rsidR="00FD42F4" w:rsidRPr="005B66AE">
        <w:rPr>
          <w:rFonts w:ascii="Arial" w:hAnsi="Arial" w:cs="Arial"/>
          <w:lang w:val="en-US"/>
        </w:rPr>
        <w:t xml:space="preserve">some </w:t>
      </w:r>
      <w:r w:rsidR="00FD42F4">
        <w:rPr>
          <w:rFonts w:ascii="Arial" w:hAnsi="Arial" w:cs="Arial"/>
          <w:lang w:val="en-US"/>
        </w:rPr>
        <w:t>fields</w:t>
      </w:r>
      <w:r w:rsidR="00FD42F4" w:rsidRPr="005B66AE">
        <w:rPr>
          <w:rFonts w:ascii="Arial" w:hAnsi="Arial" w:cs="Arial"/>
          <w:lang w:val="en-US"/>
        </w:rPr>
        <w:t xml:space="preserve"> </w:t>
      </w:r>
      <w:r w:rsidR="00FD42F4">
        <w:rPr>
          <w:rFonts w:ascii="Arial" w:hAnsi="Arial" w:cs="Arial"/>
          <w:lang w:val="en-US"/>
        </w:rPr>
        <w:t xml:space="preserve">that exist in </w:t>
      </w:r>
      <w:r w:rsidR="00FD42F4" w:rsidRPr="005B66AE">
        <w:rPr>
          <w:rFonts w:ascii="Arial" w:hAnsi="Arial" w:cs="Arial"/>
          <w:lang w:val="en-US"/>
        </w:rPr>
        <w:t xml:space="preserve">the </w:t>
      </w:r>
      <w:r w:rsidR="00FD42F4">
        <w:rPr>
          <w:rFonts w:ascii="Arial" w:hAnsi="Arial" w:cs="Arial"/>
          <w:lang w:val="en-US"/>
        </w:rPr>
        <w:t>non-fallback</w:t>
      </w:r>
      <w:r w:rsidR="00FD42F4" w:rsidRPr="005B66AE">
        <w:rPr>
          <w:rFonts w:ascii="Arial" w:hAnsi="Arial" w:cs="Arial"/>
          <w:lang w:val="en-US"/>
        </w:rPr>
        <w:t xml:space="preserve"> DCI</w:t>
      </w:r>
      <w:r w:rsidR="00FD42F4">
        <w:rPr>
          <w:rFonts w:ascii="Arial" w:hAnsi="Arial" w:cs="Arial"/>
          <w:lang w:val="en-US"/>
        </w:rPr>
        <w:t xml:space="preserve"> but are absent in fallback formats.</w:t>
      </w:r>
    </w:p>
    <w:p w14:paraId="5153E2D9" w14:textId="085B0613" w:rsidR="009E4642" w:rsidRDefault="009E4642" w:rsidP="009E4642">
      <w:pPr>
        <w:pStyle w:val="CommentText"/>
        <w:rPr>
          <w:rFonts w:ascii="Arial" w:hAnsi="Arial" w:cs="Arial"/>
          <w:lang w:val="en-US"/>
        </w:rPr>
      </w:pPr>
      <w:r w:rsidRPr="009E4642">
        <w:rPr>
          <w:rFonts w:ascii="Arial" w:hAnsi="Arial" w:cs="Arial"/>
          <w:lang w:val="en-US"/>
        </w:rPr>
        <w:t>For new DCI format</w:t>
      </w:r>
      <w:r w:rsidR="005363FC">
        <w:rPr>
          <w:rFonts w:ascii="Arial" w:hAnsi="Arial" w:cs="Arial"/>
          <w:lang w:val="en-US"/>
        </w:rPr>
        <w:t>s</w:t>
      </w:r>
      <w:r w:rsidRPr="009E4642">
        <w:rPr>
          <w:rFonts w:ascii="Arial" w:hAnsi="Arial" w:cs="Arial"/>
          <w:lang w:val="en-US"/>
        </w:rPr>
        <w:t xml:space="preserve"> with </w:t>
      </w:r>
      <w:r w:rsidR="00E27224">
        <w:rPr>
          <w:rFonts w:ascii="Arial" w:hAnsi="Arial" w:cs="Arial"/>
          <w:lang w:val="en-US"/>
        </w:rPr>
        <w:t xml:space="preserve">such </w:t>
      </w:r>
      <w:r w:rsidRPr="009E4642">
        <w:rPr>
          <w:rFonts w:ascii="Arial" w:hAnsi="Arial" w:cs="Arial"/>
          <w:lang w:val="en-US"/>
        </w:rPr>
        <w:t>size co</w:t>
      </w:r>
      <w:r w:rsidR="0018605F">
        <w:rPr>
          <w:rFonts w:ascii="Arial" w:hAnsi="Arial" w:cs="Arial"/>
          <w:lang w:val="en-US"/>
        </w:rPr>
        <w:t xml:space="preserve">nstraint, we provide in Tables </w:t>
      </w:r>
      <w:r w:rsidR="00021A3A">
        <w:rPr>
          <w:rFonts w:ascii="Arial" w:hAnsi="Arial" w:cs="Arial"/>
          <w:lang w:val="en-US"/>
        </w:rPr>
        <w:t>1</w:t>
      </w:r>
      <w:r w:rsidR="0018605F">
        <w:rPr>
          <w:rFonts w:ascii="Arial" w:hAnsi="Arial" w:cs="Arial"/>
          <w:lang w:val="en-US"/>
        </w:rPr>
        <w:t xml:space="preserve"> and </w:t>
      </w:r>
      <w:r w:rsidR="00021A3A">
        <w:rPr>
          <w:rFonts w:ascii="Arial" w:hAnsi="Arial" w:cs="Arial"/>
          <w:lang w:val="en-US"/>
        </w:rPr>
        <w:t>2</w:t>
      </w:r>
      <w:r w:rsidRPr="009E4642">
        <w:rPr>
          <w:rFonts w:ascii="Arial" w:hAnsi="Arial" w:cs="Arial"/>
          <w:lang w:val="en-US"/>
        </w:rPr>
        <w:t xml:space="preserve"> below </w:t>
      </w:r>
      <w:r w:rsidR="00020C5E">
        <w:rPr>
          <w:rFonts w:ascii="Arial" w:hAnsi="Arial" w:cs="Arial"/>
          <w:lang w:val="en-US"/>
        </w:rPr>
        <w:t xml:space="preserve">as </w:t>
      </w:r>
      <w:r w:rsidRPr="009E4642">
        <w:rPr>
          <w:rFonts w:ascii="Arial" w:hAnsi="Arial" w:cs="Arial"/>
          <w:lang w:val="en-US"/>
        </w:rPr>
        <w:t>examples for the DL assignment and UL grant with comments given for the fields which are proposed to be reduced/removed from the fallback DCI in [</w:t>
      </w:r>
      <w:r w:rsidR="00D71E3F" w:rsidRPr="002C5791">
        <w:rPr>
          <w:rFonts w:ascii="Arial" w:hAnsi="Arial" w:cs="Arial"/>
          <w:lang w:val="en-US"/>
        </w:rPr>
        <w:t>9</w:t>
      </w:r>
      <w:r w:rsidRPr="002C5791">
        <w:rPr>
          <w:rFonts w:ascii="Arial" w:hAnsi="Arial" w:cs="Arial"/>
          <w:lang w:val="en-US"/>
        </w:rPr>
        <w:t>].</w:t>
      </w:r>
      <w:r w:rsidRPr="009E4642">
        <w:rPr>
          <w:rFonts w:ascii="Arial" w:hAnsi="Arial" w:cs="Arial"/>
          <w:lang w:val="en-US"/>
        </w:rPr>
        <w:t xml:space="preserve"> In the </w:t>
      </w:r>
      <w:r w:rsidR="00020C5E">
        <w:rPr>
          <w:rFonts w:ascii="Arial" w:hAnsi="Arial" w:cs="Arial"/>
          <w:lang w:val="en-US"/>
        </w:rPr>
        <w:t>t</w:t>
      </w:r>
      <w:r w:rsidRPr="009E4642">
        <w:rPr>
          <w:rFonts w:ascii="Arial" w:hAnsi="Arial" w:cs="Arial"/>
          <w:lang w:val="en-US"/>
        </w:rPr>
        <w:t xml:space="preserve">ables below, the yellow highlighted fields are </w:t>
      </w:r>
      <w:r w:rsidRPr="009E4642">
        <w:rPr>
          <w:rFonts w:ascii="Arial" w:hAnsi="Arial" w:cs="Arial"/>
          <w:lang w:val="en-US"/>
        </w:rPr>
        <w:lastRenderedPageBreak/>
        <w:t>proposed for potential reduction, while the blue highlighted fields are proposed additions to the fallback DCIs.</w:t>
      </w:r>
    </w:p>
    <w:p w14:paraId="2704B6B5" w14:textId="77777777" w:rsidR="00D70A5E" w:rsidRPr="009E4642" w:rsidRDefault="00D70A5E" w:rsidP="009E4642">
      <w:pPr>
        <w:pStyle w:val="CommentText"/>
        <w:rPr>
          <w:rFonts w:ascii="Arial" w:hAnsi="Arial" w:cs="Arial"/>
          <w:lang w:val="en-US"/>
        </w:rPr>
      </w:pPr>
    </w:p>
    <w:p w14:paraId="1E4EE485" w14:textId="40F8197B" w:rsidR="009E4642" w:rsidRPr="009E4642" w:rsidRDefault="00927259" w:rsidP="009E4642">
      <w:pPr>
        <w:jc w:val="center"/>
        <w:rPr>
          <w:rFonts w:ascii="Arial" w:hAnsi="Arial" w:cs="Arial"/>
          <w:b/>
          <w:lang w:val="en-US"/>
        </w:rPr>
      </w:pPr>
      <w:r>
        <w:rPr>
          <w:rFonts w:ascii="Arial" w:hAnsi="Arial" w:cs="Arial"/>
          <w:b/>
          <w:lang w:val="en-US"/>
        </w:rPr>
        <w:t xml:space="preserve">Table </w:t>
      </w:r>
      <w:r w:rsidR="00021A3A">
        <w:rPr>
          <w:rFonts w:ascii="Arial" w:hAnsi="Arial" w:cs="Arial"/>
          <w:b/>
          <w:lang w:val="en-US"/>
        </w:rPr>
        <w:t>1</w:t>
      </w:r>
      <w:r>
        <w:rPr>
          <w:rFonts w:ascii="Arial" w:hAnsi="Arial" w:cs="Arial"/>
          <w:b/>
          <w:lang w:val="en-US"/>
        </w:rPr>
        <w:t>.</w:t>
      </w:r>
      <w:r w:rsidR="009E4642" w:rsidRPr="009E4642">
        <w:rPr>
          <w:rFonts w:ascii="Arial" w:hAnsi="Arial" w:cs="Arial"/>
          <w:b/>
          <w:lang w:val="en-US"/>
        </w:rPr>
        <w:t xml:space="preserve"> Proposed new DCI format for DL assignment </w:t>
      </w:r>
    </w:p>
    <w:tbl>
      <w:tblPr>
        <w:tblStyle w:val="TableGrid"/>
        <w:tblW w:w="9629" w:type="dxa"/>
        <w:tblLook w:val="04A0" w:firstRow="1" w:lastRow="0" w:firstColumn="1" w:lastColumn="0" w:noHBand="0" w:noVBand="1"/>
      </w:tblPr>
      <w:tblGrid>
        <w:gridCol w:w="2385"/>
        <w:gridCol w:w="1343"/>
        <w:gridCol w:w="1920"/>
        <w:gridCol w:w="3981"/>
      </w:tblGrid>
      <w:tr w:rsidR="009E4642" w:rsidRPr="009E4642" w14:paraId="4376FED0" w14:textId="77777777" w:rsidTr="00AF3D51">
        <w:trPr>
          <w:trHeight w:val="255"/>
        </w:trPr>
        <w:tc>
          <w:tcPr>
            <w:tcW w:w="2385" w:type="dxa"/>
            <w:noWrap/>
            <w:hideMark/>
          </w:tcPr>
          <w:p w14:paraId="53A18214" w14:textId="77777777" w:rsidR="009E4642" w:rsidRPr="00020C5E" w:rsidRDefault="009E4642" w:rsidP="00020C5E">
            <w:pPr>
              <w:rPr>
                <w:rFonts w:ascii="Arial" w:hAnsi="Arial" w:cs="Arial"/>
                <w:b/>
                <w:bCs/>
                <w:sz w:val="20"/>
                <w:lang w:val="en-US"/>
              </w:rPr>
            </w:pPr>
            <w:r w:rsidRPr="00020C5E">
              <w:rPr>
                <w:rFonts w:ascii="Arial" w:hAnsi="Arial" w:cs="Arial"/>
                <w:b/>
                <w:bCs/>
                <w:sz w:val="20"/>
                <w:lang w:val="en-US"/>
              </w:rPr>
              <w:t>DCI for DL assignment</w:t>
            </w:r>
          </w:p>
        </w:tc>
        <w:tc>
          <w:tcPr>
            <w:tcW w:w="1343" w:type="dxa"/>
            <w:noWrap/>
            <w:hideMark/>
          </w:tcPr>
          <w:p w14:paraId="76082935" w14:textId="77777777" w:rsidR="009E4642" w:rsidRPr="00020C5E" w:rsidRDefault="009E4642" w:rsidP="00020C5E">
            <w:pPr>
              <w:rPr>
                <w:rFonts w:ascii="Arial" w:hAnsi="Arial" w:cs="Arial"/>
                <w:b/>
                <w:bCs/>
                <w:sz w:val="20"/>
              </w:rPr>
            </w:pPr>
            <w:r w:rsidRPr="00020C5E">
              <w:rPr>
                <w:rFonts w:ascii="Arial" w:hAnsi="Arial" w:cs="Arial"/>
                <w:b/>
                <w:bCs/>
                <w:sz w:val="20"/>
              </w:rPr>
              <w:t>Fallback Bits</w:t>
            </w:r>
          </w:p>
        </w:tc>
        <w:tc>
          <w:tcPr>
            <w:tcW w:w="1920" w:type="dxa"/>
          </w:tcPr>
          <w:p w14:paraId="3221BE55" w14:textId="77777777" w:rsidR="009E4642" w:rsidRPr="00020C5E" w:rsidRDefault="009E4642" w:rsidP="00020C5E">
            <w:pPr>
              <w:rPr>
                <w:rFonts w:ascii="Arial" w:hAnsi="Arial" w:cs="Arial"/>
                <w:b/>
                <w:bCs/>
                <w:sz w:val="20"/>
              </w:rPr>
            </w:pPr>
            <w:r w:rsidRPr="00020C5E">
              <w:rPr>
                <w:rFonts w:ascii="Arial" w:hAnsi="Arial" w:cs="Arial"/>
                <w:b/>
                <w:bCs/>
                <w:sz w:val="20"/>
              </w:rPr>
              <w:t xml:space="preserve">New DCI Bits </w:t>
            </w:r>
          </w:p>
        </w:tc>
        <w:tc>
          <w:tcPr>
            <w:tcW w:w="3981" w:type="dxa"/>
            <w:noWrap/>
            <w:hideMark/>
          </w:tcPr>
          <w:p w14:paraId="538F81E5" w14:textId="77777777" w:rsidR="009E4642" w:rsidRPr="00020C5E" w:rsidRDefault="009E4642" w:rsidP="00020C5E">
            <w:pPr>
              <w:rPr>
                <w:rFonts w:ascii="Arial" w:hAnsi="Arial" w:cs="Arial"/>
                <w:b/>
                <w:bCs/>
                <w:sz w:val="20"/>
              </w:rPr>
            </w:pPr>
            <w:r w:rsidRPr="00020C5E">
              <w:rPr>
                <w:rFonts w:ascii="Arial" w:hAnsi="Arial" w:cs="Arial"/>
                <w:b/>
                <w:bCs/>
                <w:sz w:val="20"/>
              </w:rPr>
              <w:t>Comment</w:t>
            </w:r>
          </w:p>
        </w:tc>
      </w:tr>
      <w:tr w:rsidR="009E4642" w:rsidRPr="009E4642" w14:paraId="70C21EEB" w14:textId="77777777" w:rsidTr="00AF3D51">
        <w:trPr>
          <w:trHeight w:val="255"/>
        </w:trPr>
        <w:tc>
          <w:tcPr>
            <w:tcW w:w="2385" w:type="dxa"/>
            <w:noWrap/>
            <w:hideMark/>
          </w:tcPr>
          <w:p w14:paraId="471A5C7C" w14:textId="77777777" w:rsidR="009E4642" w:rsidRPr="00020C5E" w:rsidRDefault="009E4642" w:rsidP="00020C5E">
            <w:pPr>
              <w:rPr>
                <w:rFonts w:ascii="Arial" w:hAnsi="Arial" w:cs="Arial"/>
                <w:sz w:val="20"/>
                <w:lang w:val="en-US"/>
              </w:rPr>
            </w:pPr>
            <w:r w:rsidRPr="00020C5E">
              <w:rPr>
                <w:rFonts w:ascii="Arial" w:hAnsi="Arial" w:cs="Arial"/>
                <w:sz w:val="20"/>
                <w:lang w:val="en-US"/>
              </w:rPr>
              <w:t>Header/Identifier for DCI format</w:t>
            </w:r>
          </w:p>
        </w:tc>
        <w:tc>
          <w:tcPr>
            <w:tcW w:w="1343" w:type="dxa"/>
            <w:noWrap/>
            <w:hideMark/>
          </w:tcPr>
          <w:p w14:paraId="595AE29A" w14:textId="77777777" w:rsidR="009E4642" w:rsidRPr="00020C5E" w:rsidRDefault="009E4642" w:rsidP="00020C5E">
            <w:pPr>
              <w:rPr>
                <w:rFonts w:ascii="Arial" w:hAnsi="Arial" w:cs="Arial"/>
                <w:sz w:val="20"/>
              </w:rPr>
            </w:pPr>
            <w:r w:rsidRPr="00020C5E">
              <w:rPr>
                <w:rFonts w:ascii="Arial" w:hAnsi="Arial" w:cs="Arial"/>
                <w:sz w:val="20"/>
              </w:rPr>
              <w:t>1</w:t>
            </w:r>
          </w:p>
        </w:tc>
        <w:tc>
          <w:tcPr>
            <w:tcW w:w="1920" w:type="dxa"/>
          </w:tcPr>
          <w:p w14:paraId="0EB41AD2" w14:textId="77777777" w:rsidR="009E4642" w:rsidRPr="00020C5E" w:rsidRDefault="009E4642" w:rsidP="00020C5E">
            <w:pPr>
              <w:rPr>
                <w:rFonts w:ascii="Arial" w:hAnsi="Arial" w:cs="Arial"/>
                <w:sz w:val="20"/>
                <w:lang w:val="en-US"/>
              </w:rPr>
            </w:pPr>
            <w:r w:rsidRPr="00020C5E">
              <w:rPr>
                <w:rFonts w:ascii="Arial" w:hAnsi="Arial" w:cs="Arial"/>
                <w:sz w:val="20"/>
              </w:rPr>
              <w:t>1</w:t>
            </w:r>
          </w:p>
        </w:tc>
        <w:tc>
          <w:tcPr>
            <w:tcW w:w="3981" w:type="dxa"/>
            <w:noWrap/>
          </w:tcPr>
          <w:p w14:paraId="2E759AD8" w14:textId="77777777" w:rsidR="009E4642" w:rsidRPr="00020C5E" w:rsidRDefault="009E4642" w:rsidP="00020C5E">
            <w:pPr>
              <w:rPr>
                <w:rFonts w:ascii="Arial" w:hAnsi="Arial" w:cs="Arial"/>
                <w:sz w:val="20"/>
                <w:lang w:val="en-US"/>
              </w:rPr>
            </w:pPr>
          </w:p>
        </w:tc>
      </w:tr>
      <w:tr w:rsidR="009E4642" w:rsidRPr="006E0247" w14:paraId="32C20AC5" w14:textId="77777777" w:rsidTr="00544B82">
        <w:trPr>
          <w:trHeight w:val="255"/>
        </w:trPr>
        <w:tc>
          <w:tcPr>
            <w:tcW w:w="2385" w:type="dxa"/>
            <w:noWrap/>
            <w:hideMark/>
          </w:tcPr>
          <w:p w14:paraId="6228FE07" w14:textId="77777777" w:rsidR="009E4642" w:rsidRPr="00020C5E" w:rsidRDefault="009E4642" w:rsidP="00020C5E">
            <w:pPr>
              <w:rPr>
                <w:rFonts w:ascii="Arial" w:hAnsi="Arial" w:cs="Arial"/>
                <w:sz w:val="20"/>
              </w:rPr>
            </w:pPr>
            <w:r w:rsidRPr="00020C5E">
              <w:rPr>
                <w:rFonts w:ascii="Arial" w:hAnsi="Arial" w:cs="Arial"/>
                <w:sz w:val="20"/>
              </w:rPr>
              <w:t>Frequency-domain PDSCH resources</w:t>
            </w:r>
          </w:p>
        </w:tc>
        <w:tc>
          <w:tcPr>
            <w:tcW w:w="1343" w:type="dxa"/>
            <w:noWrap/>
            <w:hideMark/>
          </w:tcPr>
          <w:p w14:paraId="59A638AB" w14:textId="77777777" w:rsidR="009E4642" w:rsidRPr="00050077" w:rsidRDefault="009E4642" w:rsidP="00020C5E">
            <w:pPr>
              <w:rPr>
                <w:rFonts w:ascii="Arial" w:hAnsi="Arial" w:cs="Arial"/>
                <w:sz w:val="20"/>
                <w:lang w:val="en-US"/>
              </w:rPr>
            </w:pPr>
            <w:r w:rsidRPr="00050077">
              <w:rPr>
                <w:rFonts w:ascii="Arial" w:hAnsi="Arial" w:cs="Arial"/>
                <w:sz w:val="20"/>
                <w:lang w:val="en-US"/>
              </w:rPr>
              <w:t>Up to 16 depending on initial or active BWP</w:t>
            </w:r>
          </w:p>
        </w:tc>
        <w:tc>
          <w:tcPr>
            <w:tcW w:w="1920" w:type="dxa"/>
            <w:shd w:val="clear" w:color="auto" w:fill="FFFF00"/>
          </w:tcPr>
          <w:p w14:paraId="58D8E810" w14:textId="292D0FA6" w:rsidR="009E4642" w:rsidRPr="00020C5E" w:rsidRDefault="00CB17F6" w:rsidP="00020C5E">
            <w:pPr>
              <w:pStyle w:val="CommentText"/>
              <w:rPr>
                <w:rFonts w:ascii="Arial" w:hAnsi="Arial" w:cs="Arial"/>
                <w:sz w:val="20"/>
                <w:lang w:val="en-US"/>
              </w:rPr>
            </w:pPr>
            <w:r>
              <w:rPr>
                <w:rFonts w:ascii="Arial" w:hAnsi="Arial" w:cs="Arial"/>
                <w:sz w:val="20"/>
              </w:rPr>
              <w:t xml:space="preserve">Smaller </w:t>
            </w:r>
          </w:p>
        </w:tc>
        <w:tc>
          <w:tcPr>
            <w:tcW w:w="3981" w:type="dxa"/>
            <w:shd w:val="clear" w:color="auto" w:fill="auto"/>
            <w:noWrap/>
            <w:hideMark/>
          </w:tcPr>
          <w:p w14:paraId="60BED241" w14:textId="77777777" w:rsidR="00CB17F6" w:rsidRDefault="009E4642" w:rsidP="00020C5E">
            <w:pPr>
              <w:pStyle w:val="CommentText"/>
              <w:rPr>
                <w:rFonts w:ascii="Arial" w:hAnsi="Arial" w:cs="Arial"/>
                <w:sz w:val="20"/>
                <w:lang w:val="en-US"/>
              </w:rPr>
            </w:pPr>
            <w:r w:rsidRPr="00020C5E">
              <w:rPr>
                <w:rFonts w:ascii="Arial" w:hAnsi="Arial" w:cs="Arial"/>
                <w:sz w:val="20"/>
                <w:lang w:val="en-US"/>
              </w:rPr>
              <w:t xml:space="preserve">Depending on BWP and RBG sizes. </w:t>
            </w:r>
          </w:p>
          <w:p w14:paraId="7FE1CB9A" w14:textId="11030008" w:rsidR="00CB17F6" w:rsidRDefault="00544B82" w:rsidP="00020C5E">
            <w:pPr>
              <w:pStyle w:val="CommentText"/>
              <w:rPr>
                <w:rFonts w:ascii="Arial" w:hAnsi="Arial" w:cs="Arial"/>
                <w:sz w:val="20"/>
                <w:lang w:val="en-US"/>
              </w:rPr>
            </w:pPr>
            <w:r>
              <w:rPr>
                <w:rFonts w:ascii="Arial" w:hAnsi="Arial" w:cs="Arial"/>
                <w:sz w:val="20"/>
                <w:lang w:val="en-US"/>
              </w:rPr>
              <w:t>With the use of partial</w:t>
            </w:r>
            <w:r w:rsidR="00CB17F6">
              <w:rPr>
                <w:rFonts w:ascii="Arial" w:hAnsi="Arial" w:cs="Arial"/>
                <w:sz w:val="20"/>
                <w:lang w:val="en-US"/>
              </w:rPr>
              <w:t xml:space="preserve"> the whole BWP, the frequency-domain RA indicator can be reduced in size. </w:t>
            </w:r>
          </w:p>
          <w:p w14:paraId="66CDD5A7" w14:textId="77777777" w:rsidR="00F664AA" w:rsidRDefault="00CB17F6" w:rsidP="00020C5E">
            <w:pPr>
              <w:pStyle w:val="CommentText"/>
              <w:rPr>
                <w:rFonts w:ascii="Arial" w:hAnsi="Arial" w:cs="Arial"/>
                <w:sz w:val="20"/>
                <w:lang w:val="en-US"/>
              </w:rPr>
            </w:pPr>
            <w:r>
              <w:rPr>
                <w:rFonts w:ascii="Arial" w:hAnsi="Arial" w:cs="Arial"/>
                <w:sz w:val="20"/>
                <w:lang w:val="en-US"/>
              </w:rPr>
              <w:t>Also, w</w:t>
            </w:r>
            <w:r w:rsidR="009E4642" w:rsidRPr="00020C5E">
              <w:rPr>
                <w:rFonts w:ascii="Arial" w:hAnsi="Arial" w:cs="Arial"/>
                <w:sz w:val="20"/>
                <w:lang w:val="en-US"/>
              </w:rPr>
              <w:t xml:space="preserve">ith coarser granularity of </w:t>
            </w:r>
            <w:r>
              <w:rPr>
                <w:rFonts w:ascii="Arial" w:hAnsi="Arial" w:cs="Arial"/>
                <w:sz w:val="20"/>
                <w:lang w:val="en-US"/>
              </w:rPr>
              <w:t>“</w:t>
            </w:r>
            <w:r w:rsidR="009E4642" w:rsidRPr="00020C5E">
              <w:rPr>
                <w:rFonts w:ascii="Arial" w:hAnsi="Arial" w:cs="Arial"/>
                <w:sz w:val="20"/>
                <w:lang w:val="en-US"/>
              </w:rPr>
              <w:t>RBG</w:t>
            </w:r>
            <w:r>
              <w:rPr>
                <w:rFonts w:ascii="Arial" w:hAnsi="Arial" w:cs="Arial"/>
                <w:sz w:val="20"/>
                <w:lang w:val="en-US"/>
              </w:rPr>
              <w:t>”</w:t>
            </w:r>
            <w:r w:rsidR="009E4642" w:rsidRPr="00020C5E">
              <w:rPr>
                <w:rFonts w:ascii="Arial" w:hAnsi="Arial" w:cs="Arial"/>
                <w:sz w:val="20"/>
                <w:lang w:val="en-US"/>
              </w:rPr>
              <w:t xml:space="preserve">, the field can be reduced. Note though that restrictions on the starting position can have an effect when serving </w:t>
            </w:r>
            <w:proofErr w:type="gramStart"/>
            <w:r w:rsidR="00A47239">
              <w:rPr>
                <w:rFonts w:ascii="Arial" w:hAnsi="Arial" w:cs="Arial"/>
                <w:sz w:val="20"/>
                <w:lang w:val="en-US"/>
              </w:rPr>
              <w:t>a large number of</w:t>
            </w:r>
            <w:proofErr w:type="gramEnd"/>
            <w:r w:rsidR="009E4642" w:rsidRPr="00020C5E">
              <w:rPr>
                <w:rFonts w:ascii="Arial" w:hAnsi="Arial" w:cs="Arial"/>
                <w:sz w:val="20"/>
                <w:lang w:val="en-US"/>
              </w:rPr>
              <w:t xml:space="preserve"> UEs.</w:t>
            </w:r>
          </w:p>
          <w:p w14:paraId="144B95E4" w14:textId="42C85C4C" w:rsidR="00F664AA" w:rsidRPr="00020C5E" w:rsidRDefault="00F664AA" w:rsidP="00020C5E">
            <w:pPr>
              <w:pStyle w:val="CommentText"/>
              <w:rPr>
                <w:rFonts w:ascii="Arial" w:hAnsi="Arial" w:cs="Arial"/>
                <w:sz w:val="20"/>
                <w:lang w:val="en-US"/>
              </w:rPr>
            </w:pPr>
            <w:r>
              <w:rPr>
                <w:rFonts w:ascii="Arial" w:hAnsi="Arial" w:cs="Arial"/>
                <w:sz w:val="20"/>
                <w:lang w:val="en-US"/>
              </w:rPr>
              <w:t>Repetition of PDSCH in frequency domain can be i</w:t>
            </w:r>
            <w:r w:rsidR="00AE037C">
              <w:rPr>
                <w:rFonts w:ascii="Arial" w:hAnsi="Arial" w:cs="Arial"/>
                <w:sz w:val="20"/>
                <w:lang w:val="en-US"/>
              </w:rPr>
              <w:t>ndicated in this</w:t>
            </w:r>
            <w:r>
              <w:rPr>
                <w:rFonts w:ascii="Arial" w:hAnsi="Arial" w:cs="Arial"/>
                <w:sz w:val="20"/>
                <w:lang w:val="en-US"/>
              </w:rPr>
              <w:t xml:space="preserve"> field</w:t>
            </w:r>
            <w:r w:rsidR="00AE037C">
              <w:rPr>
                <w:rFonts w:ascii="Arial" w:hAnsi="Arial" w:cs="Arial"/>
                <w:sz w:val="20"/>
                <w:lang w:val="en-US"/>
              </w:rPr>
              <w:t>.</w:t>
            </w:r>
          </w:p>
        </w:tc>
      </w:tr>
      <w:tr w:rsidR="009E4642" w:rsidRPr="006E0247" w14:paraId="6C9494E6" w14:textId="77777777" w:rsidTr="00AF3D51">
        <w:trPr>
          <w:trHeight w:val="255"/>
        </w:trPr>
        <w:tc>
          <w:tcPr>
            <w:tcW w:w="2385" w:type="dxa"/>
            <w:hideMark/>
          </w:tcPr>
          <w:p w14:paraId="5923F138" w14:textId="77777777" w:rsidR="009E4642" w:rsidRPr="00020C5E" w:rsidRDefault="009E4642" w:rsidP="00020C5E">
            <w:pPr>
              <w:rPr>
                <w:rFonts w:ascii="Arial" w:hAnsi="Arial" w:cs="Arial"/>
                <w:sz w:val="20"/>
              </w:rPr>
            </w:pPr>
            <w:r w:rsidRPr="00020C5E">
              <w:rPr>
                <w:rFonts w:ascii="Arial" w:hAnsi="Arial" w:cs="Arial"/>
                <w:sz w:val="20"/>
              </w:rPr>
              <w:t>Time-domain PDSCH resources</w:t>
            </w:r>
          </w:p>
        </w:tc>
        <w:tc>
          <w:tcPr>
            <w:tcW w:w="1343" w:type="dxa"/>
            <w:hideMark/>
          </w:tcPr>
          <w:p w14:paraId="52E9E063" w14:textId="77777777" w:rsidR="009E4642" w:rsidRPr="00020C5E" w:rsidRDefault="009E4642" w:rsidP="00020C5E">
            <w:pPr>
              <w:rPr>
                <w:rFonts w:ascii="Arial" w:hAnsi="Arial" w:cs="Arial"/>
                <w:sz w:val="20"/>
              </w:rPr>
            </w:pPr>
            <w:r w:rsidRPr="00020C5E">
              <w:rPr>
                <w:rFonts w:ascii="Arial" w:hAnsi="Arial" w:cs="Arial"/>
                <w:sz w:val="20"/>
              </w:rPr>
              <w:t>4</w:t>
            </w:r>
          </w:p>
        </w:tc>
        <w:tc>
          <w:tcPr>
            <w:tcW w:w="1920" w:type="dxa"/>
            <w:shd w:val="clear" w:color="auto" w:fill="FFFF00"/>
          </w:tcPr>
          <w:p w14:paraId="71521725" w14:textId="43FC011D" w:rsidR="009E4642" w:rsidRPr="00020C5E" w:rsidRDefault="00CB17F6" w:rsidP="00020C5E">
            <w:pPr>
              <w:rPr>
                <w:rFonts w:ascii="Arial" w:hAnsi="Arial" w:cs="Arial"/>
                <w:sz w:val="20"/>
              </w:rPr>
            </w:pPr>
            <w:r>
              <w:rPr>
                <w:rFonts w:ascii="Arial" w:hAnsi="Arial" w:cs="Arial"/>
                <w:sz w:val="20"/>
              </w:rPr>
              <w:t>Configurable</w:t>
            </w:r>
          </w:p>
        </w:tc>
        <w:tc>
          <w:tcPr>
            <w:tcW w:w="3981" w:type="dxa"/>
            <w:noWrap/>
            <w:hideMark/>
          </w:tcPr>
          <w:p w14:paraId="754ED6D5" w14:textId="0C718FF6" w:rsidR="00CB17F6" w:rsidRPr="00050077" w:rsidRDefault="00CB17F6" w:rsidP="00020C5E">
            <w:pPr>
              <w:rPr>
                <w:rFonts w:ascii="Arial" w:hAnsi="Arial" w:cs="Arial"/>
                <w:sz w:val="20"/>
                <w:lang w:val="en-US"/>
              </w:rPr>
            </w:pPr>
            <w:r w:rsidRPr="00050077">
              <w:rPr>
                <w:rFonts w:ascii="Arial" w:hAnsi="Arial" w:cs="Arial"/>
                <w:sz w:val="20"/>
                <w:lang w:val="en-US"/>
              </w:rPr>
              <w:t xml:space="preserve">Depending on the size of configured TDRA table, e.g., 2 bits for 4 entries. </w:t>
            </w:r>
            <w:r w:rsidR="000374AD" w:rsidRPr="00050077">
              <w:rPr>
                <w:rFonts w:ascii="Arial" w:hAnsi="Arial" w:cs="Arial"/>
                <w:sz w:val="20"/>
                <w:lang w:val="en-US"/>
              </w:rPr>
              <w:t>Only l</w:t>
            </w:r>
            <w:r w:rsidR="009E4642" w:rsidRPr="00050077">
              <w:rPr>
                <w:rFonts w:ascii="Arial" w:hAnsi="Arial" w:cs="Arial"/>
                <w:sz w:val="20"/>
                <w:lang w:val="en-US"/>
              </w:rPr>
              <w:t xml:space="preserve">imited </w:t>
            </w:r>
            <w:r w:rsidRPr="00050077">
              <w:rPr>
                <w:rFonts w:ascii="Arial" w:hAnsi="Arial" w:cs="Arial"/>
                <w:sz w:val="20"/>
                <w:lang w:val="en-US"/>
              </w:rPr>
              <w:t xml:space="preserve">relevant entries in the configured TDRA can be reasonable for URLLC to achieve low </w:t>
            </w:r>
            <w:r w:rsidR="00E950CB" w:rsidRPr="00050077">
              <w:rPr>
                <w:rFonts w:ascii="Arial" w:hAnsi="Arial" w:cs="Arial"/>
                <w:sz w:val="20"/>
                <w:lang w:val="en-US"/>
              </w:rPr>
              <w:t>latency</w:t>
            </w:r>
            <w:r w:rsidRPr="00050077">
              <w:rPr>
                <w:rFonts w:ascii="Arial" w:hAnsi="Arial" w:cs="Arial"/>
                <w:sz w:val="20"/>
                <w:lang w:val="en-US"/>
              </w:rPr>
              <w:t xml:space="preserve"> transmission.</w:t>
            </w:r>
          </w:p>
        </w:tc>
      </w:tr>
      <w:tr w:rsidR="009E4642" w:rsidRPr="006E0247" w14:paraId="23796558" w14:textId="77777777" w:rsidTr="00AF3D51">
        <w:trPr>
          <w:trHeight w:val="255"/>
        </w:trPr>
        <w:tc>
          <w:tcPr>
            <w:tcW w:w="2385" w:type="dxa"/>
          </w:tcPr>
          <w:p w14:paraId="1B212E92" w14:textId="77777777" w:rsidR="009E4642" w:rsidRPr="00020C5E" w:rsidRDefault="009E4642" w:rsidP="00020C5E">
            <w:pPr>
              <w:rPr>
                <w:rFonts w:ascii="Arial" w:hAnsi="Arial" w:cs="Arial"/>
                <w:sz w:val="20"/>
              </w:rPr>
            </w:pPr>
            <w:r w:rsidRPr="00020C5E">
              <w:rPr>
                <w:rFonts w:ascii="Arial" w:hAnsi="Arial" w:cs="Arial"/>
                <w:sz w:val="20"/>
              </w:rPr>
              <w:t>VRB-to-PRB mapping</w:t>
            </w:r>
          </w:p>
        </w:tc>
        <w:tc>
          <w:tcPr>
            <w:tcW w:w="1343" w:type="dxa"/>
          </w:tcPr>
          <w:p w14:paraId="630469FC" w14:textId="77777777" w:rsidR="009E4642" w:rsidRPr="00020C5E" w:rsidRDefault="009E4642" w:rsidP="00020C5E">
            <w:pPr>
              <w:rPr>
                <w:rFonts w:ascii="Arial" w:hAnsi="Arial" w:cs="Arial"/>
                <w:sz w:val="20"/>
              </w:rPr>
            </w:pPr>
            <w:r w:rsidRPr="00020C5E">
              <w:rPr>
                <w:rFonts w:ascii="Arial" w:hAnsi="Arial" w:cs="Arial"/>
                <w:sz w:val="20"/>
              </w:rPr>
              <w:t>1</w:t>
            </w:r>
          </w:p>
        </w:tc>
        <w:tc>
          <w:tcPr>
            <w:tcW w:w="1920" w:type="dxa"/>
            <w:shd w:val="clear" w:color="auto" w:fill="FFFF00"/>
          </w:tcPr>
          <w:p w14:paraId="3B62C54F" w14:textId="77777777" w:rsidR="009E4642" w:rsidRPr="00020C5E" w:rsidRDefault="009E4642" w:rsidP="00020C5E">
            <w:pPr>
              <w:rPr>
                <w:rFonts w:ascii="Arial" w:hAnsi="Arial" w:cs="Arial"/>
                <w:sz w:val="20"/>
                <w:lang w:val="en-US"/>
              </w:rPr>
            </w:pPr>
            <w:r w:rsidRPr="00020C5E">
              <w:rPr>
                <w:rFonts w:ascii="Arial" w:hAnsi="Arial" w:cs="Arial"/>
                <w:sz w:val="20"/>
                <w:highlight w:val="yellow"/>
              </w:rPr>
              <w:t>0</w:t>
            </w:r>
          </w:p>
        </w:tc>
        <w:tc>
          <w:tcPr>
            <w:tcW w:w="3981" w:type="dxa"/>
            <w:noWrap/>
          </w:tcPr>
          <w:p w14:paraId="57383C98" w14:textId="02AF3503" w:rsidR="009E4642" w:rsidRPr="00020C5E" w:rsidRDefault="009E4642" w:rsidP="00020C5E">
            <w:pPr>
              <w:rPr>
                <w:rFonts w:ascii="Arial" w:hAnsi="Arial" w:cs="Arial"/>
                <w:sz w:val="20"/>
                <w:lang w:val="en-US"/>
              </w:rPr>
            </w:pPr>
            <w:r w:rsidRPr="00020C5E">
              <w:rPr>
                <w:rFonts w:ascii="Arial" w:hAnsi="Arial" w:cs="Arial"/>
                <w:sz w:val="20"/>
                <w:lang w:val="en-US"/>
              </w:rPr>
              <w:t xml:space="preserve">No need for dynamic change of the VRB mapping type, e.g., </w:t>
            </w:r>
            <w:r w:rsidR="00020C5E">
              <w:rPr>
                <w:rFonts w:ascii="Arial" w:hAnsi="Arial" w:cs="Arial"/>
                <w:sz w:val="20"/>
                <w:lang w:val="en-US"/>
              </w:rPr>
              <w:t>semi-statically configured</w:t>
            </w:r>
            <w:r w:rsidRPr="00020C5E">
              <w:rPr>
                <w:rFonts w:ascii="Arial" w:hAnsi="Arial" w:cs="Arial"/>
                <w:sz w:val="20"/>
                <w:lang w:val="en-US"/>
              </w:rPr>
              <w:t xml:space="preserve"> distributed/interleaved mapping</w:t>
            </w:r>
          </w:p>
        </w:tc>
      </w:tr>
      <w:tr w:rsidR="009E4642" w:rsidRPr="009E4642" w14:paraId="325C7CD3" w14:textId="77777777" w:rsidTr="001870BC">
        <w:trPr>
          <w:trHeight w:val="255"/>
        </w:trPr>
        <w:tc>
          <w:tcPr>
            <w:tcW w:w="2385" w:type="dxa"/>
          </w:tcPr>
          <w:p w14:paraId="03319772" w14:textId="77777777" w:rsidR="009E4642" w:rsidRPr="00020C5E" w:rsidRDefault="009E4642" w:rsidP="00020C5E">
            <w:pPr>
              <w:rPr>
                <w:rFonts w:ascii="Arial" w:hAnsi="Arial" w:cs="Arial"/>
                <w:sz w:val="20"/>
              </w:rPr>
            </w:pPr>
            <w:r w:rsidRPr="00020C5E">
              <w:rPr>
                <w:rFonts w:ascii="Arial" w:hAnsi="Arial" w:cs="Arial"/>
                <w:sz w:val="20"/>
              </w:rPr>
              <w:t xml:space="preserve">Modulation and coding scheme </w:t>
            </w:r>
          </w:p>
        </w:tc>
        <w:tc>
          <w:tcPr>
            <w:tcW w:w="1343" w:type="dxa"/>
          </w:tcPr>
          <w:p w14:paraId="208BA5EA" w14:textId="77777777" w:rsidR="009E4642" w:rsidRPr="00020C5E" w:rsidRDefault="009E4642" w:rsidP="00020C5E">
            <w:pPr>
              <w:rPr>
                <w:rFonts w:ascii="Arial" w:hAnsi="Arial" w:cs="Arial"/>
                <w:sz w:val="20"/>
              </w:rPr>
            </w:pPr>
            <w:r w:rsidRPr="00020C5E">
              <w:rPr>
                <w:rFonts w:ascii="Arial" w:hAnsi="Arial" w:cs="Arial"/>
                <w:sz w:val="20"/>
              </w:rPr>
              <w:t>5</w:t>
            </w:r>
          </w:p>
        </w:tc>
        <w:tc>
          <w:tcPr>
            <w:tcW w:w="1920" w:type="dxa"/>
            <w:shd w:val="clear" w:color="auto" w:fill="auto"/>
          </w:tcPr>
          <w:p w14:paraId="2868D003" w14:textId="307295C6" w:rsidR="009E4642" w:rsidRPr="00020C5E" w:rsidRDefault="00E04388" w:rsidP="00020C5E">
            <w:pPr>
              <w:rPr>
                <w:rFonts w:ascii="Arial" w:hAnsi="Arial" w:cs="Arial"/>
                <w:sz w:val="20"/>
                <w:lang w:val="en-US"/>
              </w:rPr>
            </w:pPr>
            <w:r w:rsidRPr="001870BC">
              <w:rPr>
                <w:rFonts w:ascii="Arial" w:hAnsi="Arial" w:cs="Arial"/>
                <w:sz w:val="20"/>
              </w:rPr>
              <w:t>5</w:t>
            </w:r>
          </w:p>
        </w:tc>
        <w:tc>
          <w:tcPr>
            <w:tcW w:w="3981" w:type="dxa"/>
            <w:noWrap/>
          </w:tcPr>
          <w:p w14:paraId="5800D0F0" w14:textId="36E8A592" w:rsidR="009E4642" w:rsidRPr="00020C5E" w:rsidRDefault="009E4642" w:rsidP="00020C5E">
            <w:pPr>
              <w:rPr>
                <w:rFonts w:ascii="Arial" w:hAnsi="Arial" w:cs="Arial"/>
                <w:strike/>
                <w:sz w:val="20"/>
                <w:lang w:val="en-US"/>
              </w:rPr>
            </w:pPr>
          </w:p>
        </w:tc>
      </w:tr>
      <w:tr w:rsidR="009E4642" w:rsidRPr="009E4642" w14:paraId="7A1AC2A4" w14:textId="77777777" w:rsidTr="00AF3D51">
        <w:trPr>
          <w:trHeight w:val="255"/>
        </w:trPr>
        <w:tc>
          <w:tcPr>
            <w:tcW w:w="2385" w:type="dxa"/>
          </w:tcPr>
          <w:p w14:paraId="212D8B3D" w14:textId="77777777" w:rsidR="009E4642" w:rsidRPr="00020C5E" w:rsidRDefault="009E4642" w:rsidP="00020C5E">
            <w:pPr>
              <w:rPr>
                <w:rFonts w:ascii="Arial" w:hAnsi="Arial" w:cs="Arial"/>
                <w:strike/>
                <w:sz w:val="20"/>
              </w:rPr>
            </w:pPr>
            <w:r w:rsidRPr="00020C5E">
              <w:rPr>
                <w:rFonts w:ascii="Arial" w:hAnsi="Arial" w:cs="Arial"/>
                <w:sz w:val="20"/>
              </w:rPr>
              <w:t>New data indicator</w:t>
            </w:r>
          </w:p>
        </w:tc>
        <w:tc>
          <w:tcPr>
            <w:tcW w:w="1343" w:type="dxa"/>
          </w:tcPr>
          <w:p w14:paraId="6B435BCE" w14:textId="77777777" w:rsidR="009E4642" w:rsidRPr="00020C5E" w:rsidRDefault="009E4642" w:rsidP="00020C5E">
            <w:pPr>
              <w:rPr>
                <w:rFonts w:ascii="Arial" w:hAnsi="Arial" w:cs="Arial"/>
                <w:strike/>
                <w:sz w:val="20"/>
              </w:rPr>
            </w:pPr>
            <w:r w:rsidRPr="00020C5E">
              <w:rPr>
                <w:rFonts w:ascii="Arial" w:hAnsi="Arial" w:cs="Arial"/>
                <w:sz w:val="20"/>
              </w:rPr>
              <w:t>1</w:t>
            </w:r>
          </w:p>
        </w:tc>
        <w:tc>
          <w:tcPr>
            <w:tcW w:w="1920" w:type="dxa"/>
          </w:tcPr>
          <w:p w14:paraId="1225D3F7" w14:textId="77777777" w:rsidR="009E4642" w:rsidRPr="00020C5E" w:rsidRDefault="009E4642" w:rsidP="00020C5E">
            <w:pPr>
              <w:rPr>
                <w:rFonts w:ascii="Arial" w:hAnsi="Arial" w:cs="Arial"/>
                <w:strike/>
                <w:sz w:val="20"/>
              </w:rPr>
            </w:pPr>
            <w:r w:rsidRPr="00020C5E">
              <w:rPr>
                <w:rFonts w:ascii="Arial" w:hAnsi="Arial" w:cs="Arial"/>
                <w:sz w:val="20"/>
              </w:rPr>
              <w:t>1</w:t>
            </w:r>
          </w:p>
        </w:tc>
        <w:tc>
          <w:tcPr>
            <w:tcW w:w="3981" w:type="dxa"/>
            <w:noWrap/>
          </w:tcPr>
          <w:p w14:paraId="50417462" w14:textId="77777777" w:rsidR="009E4642" w:rsidRPr="00020C5E" w:rsidRDefault="009E4642" w:rsidP="00020C5E">
            <w:pPr>
              <w:ind w:firstLine="567"/>
              <w:rPr>
                <w:rFonts w:ascii="Arial" w:hAnsi="Arial" w:cs="Arial"/>
                <w:strike/>
                <w:sz w:val="20"/>
              </w:rPr>
            </w:pPr>
          </w:p>
        </w:tc>
      </w:tr>
      <w:tr w:rsidR="009E4642" w:rsidRPr="006E0247" w14:paraId="0DDD132F" w14:textId="77777777" w:rsidTr="00AF3D51">
        <w:trPr>
          <w:trHeight w:val="60"/>
        </w:trPr>
        <w:tc>
          <w:tcPr>
            <w:tcW w:w="2385" w:type="dxa"/>
            <w:noWrap/>
          </w:tcPr>
          <w:p w14:paraId="6FAA151F" w14:textId="77777777" w:rsidR="009E4642" w:rsidRPr="00020C5E" w:rsidRDefault="009E4642" w:rsidP="00020C5E">
            <w:pPr>
              <w:rPr>
                <w:rFonts w:ascii="Arial" w:hAnsi="Arial" w:cs="Arial"/>
                <w:sz w:val="20"/>
              </w:rPr>
            </w:pPr>
            <w:r w:rsidRPr="00020C5E">
              <w:rPr>
                <w:rFonts w:ascii="Arial" w:hAnsi="Arial" w:cs="Arial"/>
                <w:sz w:val="20"/>
              </w:rPr>
              <w:t>Redundancy version</w:t>
            </w:r>
          </w:p>
        </w:tc>
        <w:tc>
          <w:tcPr>
            <w:tcW w:w="1343" w:type="dxa"/>
            <w:noWrap/>
          </w:tcPr>
          <w:p w14:paraId="6AF936BA" w14:textId="77777777" w:rsidR="009E4642" w:rsidRPr="00020C5E" w:rsidRDefault="009E4642" w:rsidP="00020C5E">
            <w:pPr>
              <w:rPr>
                <w:rFonts w:ascii="Arial" w:hAnsi="Arial" w:cs="Arial"/>
                <w:sz w:val="20"/>
              </w:rPr>
            </w:pPr>
            <w:r w:rsidRPr="00020C5E">
              <w:rPr>
                <w:rFonts w:ascii="Arial" w:hAnsi="Arial" w:cs="Arial"/>
                <w:sz w:val="20"/>
              </w:rPr>
              <w:t>2</w:t>
            </w:r>
          </w:p>
        </w:tc>
        <w:tc>
          <w:tcPr>
            <w:tcW w:w="1920" w:type="dxa"/>
            <w:shd w:val="clear" w:color="auto" w:fill="FFFF00"/>
          </w:tcPr>
          <w:p w14:paraId="75B57022" w14:textId="77777777" w:rsidR="009E4642" w:rsidRPr="00020C5E" w:rsidRDefault="009E4642" w:rsidP="00020C5E">
            <w:pPr>
              <w:rPr>
                <w:rFonts w:ascii="Arial" w:hAnsi="Arial" w:cs="Arial"/>
                <w:sz w:val="20"/>
                <w:lang w:val="en-US"/>
              </w:rPr>
            </w:pPr>
            <w:r w:rsidRPr="00020C5E">
              <w:rPr>
                <w:rFonts w:ascii="Arial" w:hAnsi="Arial" w:cs="Arial"/>
                <w:sz w:val="20"/>
                <w:highlight w:val="yellow"/>
              </w:rPr>
              <w:t>1</w:t>
            </w:r>
          </w:p>
        </w:tc>
        <w:tc>
          <w:tcPr>
            <w:tcW w:w="3981" w:type="dxa"/>
            <w:noWrap/>
          </w:tcPr>
          <w:p w14:paraId="4C9BBE37" w14:textId="4B11C0CB" w:rsidR="009E4642" w:rsidRPr="00020C5E" w:rsidRDefault="009E4642" w:rsidP="00020C5E">
            <w:pPr>
              <w:rPr>
                <w:rFonts w:ascii="Arial" w:hAnsi="Arial" w:cs="Arial"/>
                <w:sz w:val="20"/>
                <w:lang w:val="en-US"/>
              </w:rPr>
            </w:pPr>
            <w:r w:rsidRPr="00020C5E">
              <w:rPr>
                <w:rFonts w:ascii="Arial" w:hAnsi="Arial" w:cs="Arial"/>
                <w:sz w:val="20"/>
                <w:lang w:val="en-US"/>
              </w:rPr>
              <w:t xml:space="preserve">Limited set of RV </w:t>
            </w:r>
            <w:r w:rsidR="00DB5EA7">
              <w:rPr>
                <w:rFonts w:ascii="Arial" w:hAnsi="Arial" w:cs="Arial"/>
                <w:sz w:val="20"/>
                <w:lang w:val="en-US"/>
              </w:rPr>
              <w:t>sequences considering reduced</w:t>
            </w:r>
            <w:r w:rsidR="00CF389C">
              <w:rPr>
                <w:rFonts w:ascii="Arial" w:hAnsi="Arial" w:cs="Arial"/>
                <w:sz w:val="20"/>
                <w:lang w:val="en-US"/>
              </w:rPr>
              <w:t xml:space="preserve"> number</w:t>
            </w:r>
            <w:r w:rsidRPr="00020C5E">
              <w:rPr>
                <w:rFonts w:ascii="Arial" w:hAnsi="Arial" w:cs="Arial"/>
                <w:sz w:val="20"/>
                <w:lang w:val="en-US"/>
              </w:rPr>
              <w:t xml:space="preserve"> of retransmission</w:t>
            </w:r>
            <w:r w:rsidR="00CF389C">
              <w:rPr>
                <w:rFonts w:ascii="Arial" w:hAnsi="Arial" w:cs="Arial"/>
                <w:sz w:val="20"/>
                <w:lang w:val="en-US"/>
              </w:rPr>
              <w:t>s</w:t>
            </w:r>
            <w:r w:rsidRPr="00020C5E">
              <w:rPr>
                <w:rFonts w:ascii="Arial" w:hAnsi="Arial" w:cs="Arial"/>
                <w:sz w:val="20"/>
                <w:lang w:val="en-US"/>
              </w:rPr>
              <w:t xml:space="preserve"> within latency limit.</w:t>
            </w:r>
          </w:p>
        </w:tc>
      </w:tr>
      <w:tr w:rsidR="009E4642" w:rsidRPr="006E0247" w14:paraId="714015BE" w14:textId="77777777" w:rsidTr="00AF3D51">
        <w:trPr>
          <w:trHeight w:val="255"/>
        </w:trPr>
        <w:tc>
          <w:tcPr>
            <w:tcW w:w="2385" w:type="dxa"/>
            <w:noWrap/>
          </w:tcPr>
          <w:p w14:paraId="7535A552" w14:textId="77777777" w:rsidR="009E4642" w:rsidRPr="00020C5E" w:rsidRDefault="009E4642" w:rsidP="00020C5E">
            <w:pPr>
              <w:rPr>
                <w:rFonts w:ascii="Arial" w:hAnsi="Arial" w:cs="Arial"/>
                <w:sz w:val="20"/>
              </w:rPr>
            </w:pPr>
            <w:r w:rsidRPr="00020C5E">
              <w:rPr>
                <w:rFonts w:ascii="Arial" w:hAnsi="Arial" w:cs="Arial"/>
                <w:sz w:val="20"/>
              </w:rPr>
              <w:t xml:space="preserve">HARQ process number </w:t>
            </w:r>
          </w:p>
        </w:tc>
        <w:tc>
          <w:tcPr>
            <w:tcW w:w="1343" w:type="dxa"/>
            <w:noWrap/>
          </w:tcPr>
          <w:p w14:paraId="26144449" w14:textId="77777777" w:rsidR="009E4642" w:rsidRPr="00020C5E" w:rsidRDefault="009E4642" w:rsidP="00020C5E">
            <w:pPr>
              <w:rPr>
                <w:rFonts w:ascii="Arial" w:hAnsi="Arial" w:cs="Arial"/>
                <w:sz w:val="20"/>
              </w:rPr>
            </w:pPr>
            <w:r w:rsidRPr="00020C5E">
              <w:rPr>
                <w:rFonts w:ascii="Arial" w:hAnsi="Arial" w:cs="Arial"/>
                <w:sz w:val="20"/>
              </w:rPr>
              <w:t>4</w:t>
            </w:r>
          </w:p>
        </w:tc>
        <w:tc>
          <w:tcPr>
            <w:tcW w:w="1920" w:type="dxa"/>
            <w:shd w:val="clear" w:color="auto" w:fill="FFFF00"/>
          </w:tcPr>
          <w:p w14:paraId="728C63FB" w14:textId="19502E48" w:rsidR="009E4642" w:rsidRPr="00020C5E" w:rsidRDefault="009A0621" w:rsidP="00020C5E">
            <w:pPr>
              <w:rPr>
                <w:rFonts w:ascii="Arial" w:hAnsi="Arial" w:cs="Arial"/>
                <w:sz w:val="20"/>
                <w:lang w:val="en-US"/>
              </w:rPr>
            </w:pPr>
            <w:r>
              <w:rPr>
                <w:rFonts w:ascii="Arial" w:hAnsi="Arial" w:cs="Arial"/>
                <w:sz w:val="20"/>
              </w:rPr>
              <w:t>3</w:t>
            </w:r>
          </w:p>
        </w:tc>
        <w:tc>
          <w:tcPr>
            <w:tcW w:w="3981" w:type="dxa"/>
          </w:tcPr>
          <w:p w14:paraId="0EE48E9F" w14:textId="77777777" w:rsidR="009E4642" w:rsidRPr="00020C5E" w:rsidRDefault="009E4642" w:rsidP="00020C5E">
            <w:pPr>
              <w:rPr>
                <w:rFonts w:ascii="Arial" w:hAnsi="Arial" w:cs="Arial"/>
                <w:sz w:val="20"/>
                <w:lang w:val="en-US"/>
              </w:rPr>
            </w:pPr>
            <w:r w:rsidRPr="00020C5E">
              <w:rPr>
                <w:rFonts w:ascii="Arial" w:hAnsi="Arial" w:cs="Arial"/>
                <w:sz w:val="20"/>
                <w:lang w:val="en-US"/>
              </w:rPr>
              <w:t xml:space="preserve">With faster HARQ round trip time, the number of processes can be limited. </w:t>
            </w:r>
          </w:p>
        </w:tc>
      </w:tr>
      <w:tr w:rsidR="009E4642" w:rsidRPr="006E0247" w14:paraId="664C503D" w14:textId="77777777" w:rsidTr="00AF3D51">
        <w:trPr>
          <w:trHeight w:val="255"/>
        </w:trPr>
        <w:tc>
          <w:tcPr>
            <w:tcW w:w="2385" w:type="dxa"/>
            <w:noWrap/>
          </w:tcPr>
          <w:p w14:paraId="428F0BC4" w14:textId="77777777" w:rsidR="009E4642" w:rsidRPr="00020C5E" w:rsidRDefault="009E4642" w:rsidP="00020C5E">
            <w:pPr>
              <w:rPr>
                <w:rFonts w:ascii="Arial" w:hAnsi="Arial" w:cs="Arial"/>
                <w:sz w:val="20"/>
              </w:rPr>
            </w:pPr>
            <w:r w:rsidRPr="00020C5E">
              <w:rPr>
                <w:rFonts w:ascii="Arial" w:hAnsi="Arial" w:cs="Arial"/>
                <w:sz w:val="20"/>
              </w:rPr>
              <w:t xml:space="preserve">Downlink Assignment Index </w:t>
            </w:r>
          </w:p>
        </w:tc>
        <w:tc>
          <w:tcPr>
            <w:tcW w:w="1343" w:type="dxa"/>
            <w:noWrap/>
          </w:tcPr>
          <w:p w14:paraId="04C32DDB" w14:textId="77777777" w:rsidR="009E4642" w:rsidRPr="00020C5E" w:rsidRDefault="009E4642" w:rsidP="00020C5E">
            <w:pPr>
              <w:rPr>
                <w:rFonts w:ascii="Arial" w:hAnsi="Arial" w:cs="Arial"/>
                <w:sz w:val="20"/>
              </w:rPr>
            </w:pPr>
            <w:r w:rsidRPr="00020C5E">
              <w:rPr>
                <w:rFonts w:ascii="Arial" w:hAnsi="Arial" w:cs="Arial"/>
                <w:sz w:val="20"/>
              </w:rPr>
              <w:t>2</w:t>
            </w:r>
          </w:p>
        </w:tc>
        <w:tc>
          <w:tcPr>
            <w:tcW w:w="1920" w:type="dxa"/>
            <w:shd w:val="clear" w:color="auto" w:fill="FFFF00"/>
          </w:tcPr>
          <w:p w14:paraId="4EC2E141" w14:textId="7700F62E" w:rsidR="009E4642" w:rsidRPr="00020C5E" w:rsidRDefault="009A0621" w:rsidP="00020C5E">
            <w:pPr>
              <w:rPr>
                <w:rFonts w:ascii="Arial" w:hAnsi="Arial" w:cs="Arial"/>
                <w:sz w:val="20"/>
                <w:lang w:val="en-US"/>
              </w:rPr>
            </w:pPr>
            <w:r>
              <w:rPr>
                <w:rFonts w:ascii="Arial" w:hAnsi="Arial" w:cs="Arial"/>
                <w:sz w:val="20"/>
              </w:rPr>
              <w:t>Configurable</w:t>
            </w:r>
          </w:p>
        </w:tc>
        <w:tc>
          <w:tcPr>
            <w:tcW w:w="3981" w:type="dxa"/>
          </w:tcPr>
          <w:p w14:paraId="25486B62" w14:textId="1D66D57B" w:rsidR="009E4642" w:rsidRPr="00020C5E" w:rsidRDefault="009E4642" w:rsidP="00020C5E">
            <w:pPr>
              <w:rPr>
                <w:rFonts w:ascii="Arial" w:hAnsi="Arial" w:cs="Arial"/>
                <w:sz w:val="20"/>
                <w:lang w:val="en-US"/>
              </w:rPr>
            </w:pPr>
            <w:r w:rsidRPr="00020C5E">
              <w:rPr>
                <w:rFonts w:ascii="Arial" w:hAnsi="Arial" w:cs="Arial"/>
                <w:sz w:val="20"/>
                <w:lang w:val="en-US"/>
              </w:rPr>
              <w:t>Dynamic HARQ codebook may not be needed for URLLC, at least for FDD operation</w:t>
            </w:r>
            <w:r w:rsidR="009A0621">
              <w:rPr>
                <w:rFonts w:ascii="Arial" w:hAnsi="Arial" w:cs="Arial"/>
                <w:sz w:val="20"/>
                <w:lang w:val="en-US"/>
              </w:rPr>
              <w:t xml:space="preserve">. For dynamic HARQ codebook, 1 bit to protect against </w:t>
            </w:r>
            <w:r w:rsidR="009A0621" w:rsidRPr="009A0621">
              <w:rPr>
                <w:rFonts w:ascii="Arial" w:hAnsi="Arial" w:cs="Arial"/>
                <w:sz w:val="20"/>
                <w:lang w:val="en-US"/>
              </w:rPr>
              <w:t>one missed DL assignment</w:t>
            </w:r>
            <w:r w:rsidR="009A0621">
              <w:rPr>
                <w:rFonts w:ascii="Arial" w:hAnsi="Arial" w:cs="Arial"/>
                <w:sz w:val="20"/>
                <w:lang w:val="en-US"/>
              </w:rPr>
              <w:t>.</w:t>
            </w:r>
          </w:p>
        </w:tc>
      </w:tr>
      <w:tr w:rsidR="009E4642" w:rsidRPr="009E4642" w14:paraId="039336D7" w14:textId="77777777" w:rsidTr="00AF3D51">
        <w:trPr>
          <w:trHeight w:val="255"/>
        </w:trPr>
        <w:tc>
          <w:tcPr>
            <w:tcW w:w="2385" w:type="dxa"/>
            <w:noWrap/>
            <w:hideMark/>
          </w:tcPr>
          <w:p w14:paraId="18AF127F" w14:textId="77777777" w:rsidR="009E4642" w:rsidRPr="00020C5E" w:rsidRDefault="009E4642" w:rsidP="00020C5E">
            <w:pPr>
              <w:rPr>
                <w:rFonts w:ascii="Arial" w:hAnsi="Arial" w:cs="Arial"/>
                <w:sz w:val="20"/>
              </w:rPr>
            </w:pPr>
            <w:r w:rsidRPr="00020C5E">
              <w:rPr>
                <w:rFonts w:ascii="Arial" w:hAnsi="Arial" w:cs="Arial"/>
                <w:sz w:val="20"/>
              </w:rPr>
              <w:t xml:space="preserve">TPC command for PUCCH </w:t>
            </w:r>
          </w:p>
        </w:tc>
        <w:tc>
          <w:tcPr>
            <w:tcW w:w="1343" w:type="dxa"/>
            <w:noWrap/>
            <w:hideMark/>
          </w:tcPr>
          <w:p w14:paraId="0F655FEA" w14:textId="77777777" w:rsidR="009E4642" w:rsidRPr="00020C5E" w:rsidRDefault="009E4642" w:rsidP="00020C5E">
            <w:pPr>
              <w:rPr>
                <w:rFonts w:ascii="Arial" w:hAnsi="Arial" w:cs="Arial"/>
                <w:sz w:val="20"/>
              </w:rPr>
            </w:pPr>
            <w:r w:rsidRPr="00020C5E">
              <w:rPr>
                <w:rFonts w:ascii="Arial" w:hAnsi="Arial" w:cs="Arial"/>
                <w:sz w:val="20"/>
              </w:rPr>
              <w:t>2</w:t>
            </w:r>
          </w:p>
        </w:tc>
        <w:tc>
          <w:tcPr>
            <w:tcW w:w="1920" w:type="dxa"/>
          </w:tcPr>
          <w:p w14:paraId="3F1D5C50" w14:textId="77777777" w:rsidR="009E4642" w:rsidRPr="00020C5E" w:rsidRDefault="009E4642" w:rsidP="00020C5E">
            <w:pPr>
              <w:rPr>
                <w:rFonts w:ascii="Arial" w:hAnsi="Arial" w:cs="Arial"/>
                <w:sz w:val="20"/>
                <w:lang w:val="en-US"/>
              </w:rPr>
            </w:pPr>
            <w:r w:rsidRPr="00020C5E">
              <w:rPr>
                <w:rFonts w:ascii="Arial" w:hAnsi="Arial" w:cs="Arial"/>
                <w:sz w:val="20"/>
              </w:rPr>
              <w:t xml:space="preserve">2 </w:t>
            </w:r>
          </w:p>
        </w:tc>
        <w:tc>
          <w:tcPr>
            <w:tcW w:w="3981" w:type="dxa"/>
            <w:noWrap/>
            <w:hideMark/>
          </w:tcPr>
          <w:p w14:paraId="646B4DC4" w14:textId="77777777" w:rsidR="009E4642" w:rsidRPr="00020C5E" w:rsidRDefault="009E4642" w:rsidP="00020C5E">
            <w:pPr>
              <w:rPr>
                <w:rFonts w:ascii="Arial" w:hAnsi="Arial" w:cs="Arial"/>
                <w:sz w:val="20"/>
                <w:lang w:val="en-US"/>
              </w:rPr>
            </w:pPr>
          </w:p>
        </w:tc>
      </w:tr>
      <w:tr w:rsidR="009E4642" w:rsidRPr="009E4642" w14:paraId="2D6C1747" w14:textId="77777777" w:rsidTr="009A0621">
        <w:trPr>
          <w:trHeight w:val="255"/>
        </w:trPr>
        <w:tc>
          <w:tcPr>
            <w:tcW w:w="2385" w:type="dxa"/>
            <w:noWrap/>
            <w:hideMark/>
          </w:tcPr>
          <w:p w14:paraId="41AB9964" w14:textId="77777777" w:rsidR="009E4642" w:rsidRPr="00020C5E" w:rsidRDefault="009E4642" w:rsidP="00020C5E">
            <w:pPr>
              <w:rPr>
                <w:rFonts w:ascii="Arial" w:hAnsi="Arial" w:cs="Arial"/>
                <w:sz w:val="20"/>
              </w:rPr>
            </w:pPr>
            <w:r w:rsidRPr="00020C5E">
              <w:rPr>
                <w:rFonts w:ascii="Arial" w:hAnsi="Arial" w:cs="Arial"/>
                <w:sz w:val="20"/>
              </w:rPr>
              <w:t>PUCCH resource indicator</w:t>
            </w:r>
          </w:p>
        </w:tc>
        <w:tc>
          <w:tcPr>
            <w:tcW w:w="1343" w:type="dxa"/>
            <w:noWrap/>
            <w:hideMark/>
          </w:tcPr>
          <w:p w14:paraId="6F286F83" w14:textId="77777777" w:rsidR="009E4642" w:rsidRPr="00020C5E" w:rsidRDefault="009E4642" w:rsidP="00020C5E">
            <w:pPr>
              <w:rPr>
                <w:rFonts w:ascii="Arial" w:hAnsi="Arial" w:cs="Arial"/>
                <w:sz w:val="20"/>
              </w:rPr>
            </w:pPr>
            <w:r w:rsidRPr="00020C5E">
              <w:rPr>
                <w:rFonts w:ascii="Arial" w:hAnsi="Arial" w:cs="Arial"/>
                <w:sz w:val="20"/>
              </w:rPr>
              <w:t>3</w:t>
            </w:r>
          </w:p>
        </w:tc>
        <w:tc>
          <w:tcPr>
            <w:tcW w:w="1920" w:type="dxa"/>
            <w:shd w:val="clear" w:color="auto" w:fill="FFFF00"/>
          </w:tcPr>
          <w:p w14:paraId="7D4ADACA" w14:textId="02581775" w:rsidR="009E4642" w:rsidRPr="00020C5E" w:rsidRDefault="009A0621" w:rsidP="00020C5E">
            <w:pPr>
              <w:rPr>
                <w:rFonts w:ascii="Arial" w:hAnsi="Arial" w:cs="Arial"/>
                <w:sz w:val="20"/>
              </w:rPr>
            </w:pPr>
            <w:r>
              <w:rPr>
                <w:rFonts w:ascii="Arial" w:hAnsi="Arial" w:cs="Arial"/>
                <w:sz w:val="20"/>
              </w:rPr>
              <w:t>2</w:t>
            </w:r>
          </w:p>
        </w:tc>
        <w:tc>
          <w:tcPr>
            <w:tcW w:w="3981" w:type="dxa"/>
            <w:noWrap/>
            <w:hideMark/>
          </w:tcPr>
          <w:p w14:paraId="3BB86E4B" w14:textId="761C1A5F" w:rsidR="009E4642" w:rsidRPr="00020C5E" w:rsidRDefault="009A0621" w:rsidP="00020C5E">
            <w:pPr>
              <w:rPr>
                <w:rFonts w:ascii="Arial" w:hAnsi="Arial" w:cs="Arial"/>
                <w:sz w:val="20"/>
              </w:rPr>
            </w:pPr>
            <w:r>
              <w:rPr>
                <w:rFonts w:ascii="Arial" w:hAnsi="Arial" w:cs="Arial"/>
                <w:sz w:val="20"/>
              </w:rPr>
              <w:t>Reduced PUCCH resource set</w:t>
            </w:r>
          </w:p>
        </w:tc>
      </w:tr>
      <w:tr w:rsidR="009E4642" w:rsidRPr="006E0247" w14:paraId="3547C5A6" w14:textId="77777777" w:rsidTr="00AF3D51">
        <w:trPr>
          <w:trHeight w:val="255"/>
        </w:trPr>
        <w:tc>
          <w:tcPr>
            <w:tcW w:w="2385" w:type="dxa"/>
            <w:noWrap/>
          </w:tcPr>
          <w:p w14:paraId="26C5C514" w14:textId="77777777" w:rsidR="009E4642" w:rsidRPr="00020C5E" w:rsidRDefault="009E4642" w:rsidP="00020C5E">
            <w:pPr>
              <w:rPr>
                <w:rFonts w:ascii="Arial" w:hAnsi="Arial" w:cs="Arial"/>
                <w:sz w:val="20"/>
                <w:lang w:val="en-US"/>
              </w:rPr>
            </w:pPr>
            <w:r w:rsidRPr="00020C5E">
              <w:rPr>
                <w:rFonts w:ascii="Arial" w:hAnsi="Arial" w:cs="Arial"/>
                <w:sz w:val="20"/>
                <w:lang w:val="en-US"/>
              </w:rPr>
              <w:t>PDSCH-to-HARQ feedback timing indicator</w:t>
            </w:r>
          </w:p>
        </w:tc>
        <w:tc>
          <w:tcPr>
            <w:tcW w:w="1343" w:type="dxa"/>
            <w:noWrap/>
          </w:tcPr>
          <w:p w14:paraId="0C265248" w14:textId="77777777" w:rsidR="009E4642" w:rsidRPr="00020C5E" w:rsidRDefault="009E4642" w:rsidP="00020C5E">
            <w:pPr>
              <w:rPr>
                <w:rFonts w:ascii="Arial" w:hAnsi="Arial" w:cs="Arial"/>
                <w:sz w:val="20"/>
              </w:rPr>
            </w:pPr>
            <w:r w:rsidRPr="00020C5E">
              <w:rPr>
                <w:rFonts w:ascii="Arial" w:hAnsi="Arial" w:cs="Arial"/>
                <w:sz w:val="20"/>
              </w:rPr>
              <w:t>3</w:t>
            </w:r>
          </w:p>
        </w:tc>
        <w:tc>
          <w:tcPr>
            <w:tcW w:w="1920" w:type="dxa"/>
            <w:shd w:val="clear" w:color="auto" w:fill="FFFF00"/>
          </w:tcPr>
          <w:p w14:paraId="352F489B" w14:textId="2F6E9EF9" w:rsidR="009E4642" w:rsidRPr="00020C5E" w:rsidRDefault="009A0621" w:rsidP="00020C5E">
            <w:pPr>
              <w:rPr>
                <w:rFonts w:ascii="Arial" w:hAnsi="Arial" w:cs="Arial"/>
                <w:sz w:val="20"/>
                <w:lang w:val="en-US"/>
              </w:rPr>
            </w:pPr>
            <w:r>
              <w:rPr>
                <w:rFonts w:ascii="Arial" w:hAnsi="Arial" w:cs="Arial"/>
                <w:sz w:val="20"/>
                <w:highlight w:val="yellow"/>
              </w:rPr>
              <w:t>2</w:t>
            </w:r>
            <w:r w:rsidR="009E4642" w:rsidRPr="00020C5E">
              <w:rPr>
                <w:rFonts w:ascii="Arial" w:hAnsi="Arial" w:cs="Arial"/>
                <w:sz w:val="20"/>
                <w:highlight w:val="yellow"/>
              </w:rPr>
              <w:t xml:space="preserve"> or 0</w:t>
            </w:r>
          </w:p>
        </w:tc>
        <w:tc>
          <w:tcPr>
            <w:tcW w:w="3981" w:type="dxa"/>
            <w:noWrap/>
          </w:tcPr>
          <w:p w14:paraId="720141D7" w14:textId="2DB0991D" w:rsidR="009E4642" w:rsidRPr="00020C5E" w:rsidRDefault="009E4642" w:rsidP="00020C5E">
            <w:pPr>
              <w:rPr>
                <w:rFonts w:ascii="Arial" w:hAnsi="Arial" w:cs="Arial"/>
                <w:sz w:val="20"/>
                <w:lang w:val="en-US"/>
              </w:rPr>
            </w:pPr>
            <w:r w:rsidRPr="00020C5E">
              <w:rPr>
                <w:rFonts w:ascii="Arial" w:hAnsi="Arial" w:cs="Arial"/>
                <w:sz w:val="20"/>
                <w:lang w:val="en-US"/>
              </w:rPr>
              <w:t>Fixed configuration of HARQ timing for low latency operation</w:t>
            </w:r>
            <w:r w:rsidR="001F17FE">
              <w:rPr>
                <w:rFonts w:ascii="Arial" w:hAnsi="Arial" w:cs="Arial"/>
                <w:sz w:val="20"/>
                <w:lang w:val="en-US"/>
              </w:rPr>
              <w:t>. Dynamic indicator for dynamic TDD.</w:t>
            </w:r>
          </w:p>
        </w:tc>
      </w:tr>
      <w:tr w:rsidR="009E4642" w:rsidRPr="007565F5" w14:paraId="6DF9826E" w14:textId="77777777" w:rsidTr="00AF3D51">
        <w:trPr>
          <w:trHeight w:val="255"/>
        </w:trPr>
        <w:tc>
          <w:tcPr>
            <w:tcW w:w="2385" w:type="dxa"/>
            <w:shd w:val="clear" w:color="auto" w:fill="00B0F0"/>
            <w:noWrap/>
          </w:tcPr>
          <w:p w14:paraId="1D76448D" w14:textId="77777777" w:rsidR="009E4642" w:rsidRPr="00020C5E" w:rsidRDefault="009E4642" w:rsidP="00020C5E">
            <w:pPr>
              <w:rPr>
                <w:rFonts w:ascii="Arial" w:hAnsi="Arial" w:cs="Arial"/>
                <w:sz w:val="20"/>
                <w:lang w:val="en-US"/>
              </w:rPr>
            </w:pPr>
            <w:r w:rsidRPr="00020C5E">
              <w:rPr>
                <w:rFonts w:ascii="Arial" w:hAnsi="Arial" w:cs="Arial"/>
                <w:sz w:val="20"/>
              </w:rPr>
              <w:t>ZP CSI-RS trigger</w:t>
            </w:r>
          </w:p>
        </w:tc>
        <w:tc>
          <w:tcPr>
            <w:tcW w:w="1343" w:type="dxa"/>
            <w:shd w:val="clear" w:color="auto" w:fill="00B0F0"/>
            <w:noWrap/>
          </w:tcPr>
          <w:p w14:paraId="5D30A77E" w14:textId="77777777" w:rsidR="009E4642" w:rsidRPr="00020C5E" w:rsidRDefault="009E4642" w:rsidP="00020C5E">
            <w:pPr>
              <w:rPr>
                <w:rFonts w:ascii="Arial" w:hAnsi="Arial" w:cs="Arial"/>
                <w:sz w:val="20"/>
              </w:rPr>
            </w:pPr>
          </w:p>
        </w:tc>
        <w:tc>
          <w:tcPr>
            <w:tcW w:w="1920" w:type="dxa"/>
            <w:shd w:val="clear" w:color="auto" w:fill="00B0F0"/>
          </w:tcPr>
          <w:p w14:paraId="2E96778C" w14:textId="79898969" w:rsidR="009E4642" w:rsidRPr="00050077" w:rsidRDefault="000A75C5" w:rsidP="00020C5E">
            <w:pPr>
              <w:rPr>
                <w:rFonts w:ascii="Arial" w:hAnsi="Arial" w:cs="Arial"/>
                <w:sz w:val="20"/>
                <w:lang w:val="en-US"/>
              </w:rPr>
            </w:pPr>
            <w:r w:rsidRPr="00050077">
              <w:rPr>
                <w:rFonts w:ascii="Arial" w:hAnsi="Arial" w:cs="Arial"/>
                <w:sz w:val="20"/>
                <w:lang w:val="en-US"/>
              </w:rPr>
              <w:t>Configurable where 0 bit is one possible value</w:t>
            </w:r>
            <w:r w:rsidR="00AF3D51" w:rsidRPr="00050077">
              <w:rPr>
                <w:rFonts w:ascii="Arial" w:hAnsi="Arial" w:cs="Arial"/>
                <w:sz w:val="20"/>
                <w:lang w:val="en-US"/>
              </w:rPr>
              <w:t xml:space="preserve"> </w:t>
            </w:r>
            <w:r w:rsidRPr="00050077">
              <w:rPr>
                <w:rFonts w:ascii="Arial" w:hAnsi="Arial" w:cs="Arial"/>
                <w:sz w:val="20"/>
                <w:lang w:val="en-US"/>
              </w:rPr>
              <w:lastRenderedPageBreak/>
              <w:t>(</w:t>
            </w:r>
            <w:r w:rsidR="00AF3D51" w:rsidRPr="00050077">
              <w:rPr>
                <w:rFonts w:ascii="Arial" w:hAnsi="Arial" w:cs="Arial"/>
                <w:sz w:val="20"/>
                <w:lang w:val="en-US"/>
              </w:rPr>
              <w:t>possibly u</w:t>
            </w:r>
            <w:r w:rsidR="009E4642" w:rsidRPr="00050077">
              <w:rPr>
                <w:rFonts w:ascii="Arial" w:hAnsi="Arial" w:cs="Arial"/>
                <w:sz w:val="20"/>
                <w:lang w:val="en-US"/>
              </w:rPr>
              <w:t>p to 2 bits</w:t>
            </w:r>
            <w:r w:rsidRPr="00050077">
              <w:rPr>
                <w:rFonts w:ascii="Arial" w:hAnsi="Arial" w:cs="Arial"/>
                <w:sz w:val="20"/>
                <w:lang w:val="en-US"/>
              </w:rPr>
              <w:t>)</w:t>
            </w:r>
          </w:p>
        </w:tc>
        <w:tc>
          <w:tcPr>
            <w:tcW w:w="3981" w:type="dxa"/>
            <w:shd w:val="clear" w:color="auto" w:fill="auto"/>
            <w:noWrap/>
          </w:tcPr>
          <w:p w14:paraId="5D75097A" w14:textId="657309AF" w:rsidR="009E4642" w:rsidRPr="00050077" w:rsidRDefault="000A75C5" w:rsidP="000A75C5">
            <w:pPr>
              <w:rPr>
                <w:rFonts w:ascii="Arial" w:hAnsi="Arial" w:cs="Arial"/>
                <w:sz w:val="20"/>
                <w:lang w:val="en-US"/>
              </w:rPr>
            </w:pPr>
            <w:r w:rsidRPr="00050077">
              <w:rPr>
                <w:rFonts w:ascii="Arial" w:hAnsi="Arial" w:cs="Arial"/>
                <w:sz w:val="20"/>
                <w:lang w:val="en-US"/>
              </w:rPr>
              <w:lastRenderedPageBreak/>
              <w:t xml:space="preserve">For rate matching around own ap-NZP CSI-RS and CSI-RS of other </w:t>
            </w:r>
            <w:proofErr w:type="spellStart"/>
            <w:r w:rsidRPr="00050077">
              <w:rPr>
                <w:rFonts w:ascii="Arial" w:hAnsi="Arial" w:cs="Arial"/>
                <w:sz w:val="20"/>
                <w:lang w:val="en-US"/>
              </w:rPr>
              <w:t>eMBB</w:t>
            </w:r>
            <w:proofErr w:type="spellEnd"/>
            <w:r w:rsidRPr="00050077">
              <w:rPr>
                <w:rFonts w:ascii="Arial" w:hAnsi="Arial" w:cs="Arial"/>
                <w:sz w:val="20"/>
                <w:lang w:val="en-US"/>
              </w:rPr>
              <w:t xml:space="preserve"> users in the cell.</w:t>
            </w:r>
          </w:p>
        </w:tc>
      </w:tr>
      <w:tr w:rsidR="00AF3D51" w:rsidRPr="007565F5" w14:paraId="53E05463" w14:textId="77777777" w:rsidTr="00AF3D51">
        <w:trPr>
          <w:trHeight w:val="255"/>
        </w:trPr>
        <w:tc>
          <w:tcPr>
            <w:tcW w:w="2385" w:type="dxa"/>
            <w:shd w:val="clear" w:color="auto" w:fill="00B0F0"/>
            <w:noWrap/>
          </w:tcPr>
          <w:p w14:paraId="180DB27F" w14:textId="77777777" w:rsidR="00AF3D51" w:rsidRPr="00020C5E" w:rsidRDefault="00AF3D51" w:rsidP="00AF3D51">
            <w:pPr>
              <w:rPr>
                <w:rFonts w:ascii="Arial" w:hAnsi="Arial" w:cs="Arial"/>
                <w:sz w:val="20"/>
              </w:rPr>
            </w:pPr>
            <w:r w:rsidRPr="00020C5E">
              <w:rPr>
                <w:rFonts w:ascii="Arial" w:hAnsi="Arial" w:cs="Arial"/>
                <w:sz w:val="20"/>
              </w:rPr>
              <w:t>Antenna port</w:t>
            </w:r>
          </w:p>
        </w:tc>
        <w:tc>
          <w:tcPr>
            <w:tcW w:w="1343" w:type="dxa"/>
            <w:shd w:val="clear" w:color="auto" w:fill="00B0F0"/>
            <w:noWrap/>
          </w:tcPr>
          <w:p w14:paraId="6085616A" w14:textId="77777777" w:rsidR="00AF3D51" w:rsidRPr="00020C5E" w:rsidRDefault="00AF3D51" w:rsidP="00AF3D51">
            <w:pPr>
              <w:rPr>
                <w:rFonts w:ascii="Arial" w:hAnsi="Arial" w:cs="Arial"/>
                <w:sz w:val="20"/>
              </w:rPr>
            </w:pPr>
          </w:p>
        </w:tc>
        <w:tc>
          <w:tcPr>
            <w:tcW w:w="1920" w:type="dxa"/>
            <w:shd w:val="clear" w:color="auto" w:fill="00B0F0"/>
          </w:tcPr>
          <w:p w14:paraId="77F710F2" w14:textId="07F5C1FD" w:rsidR="00AF3D51" w:rsidRPr="00020C5E" w:rsidRDefault="000A75C5" w:rsidP="00AF3D51">
            <w:pPr>
              <w:rPr>
                <w:rFonts w:ascii="Arial" w:hAnsi="Arial" w:cs="Arial"/>
                <w:sz w:val="20"/>
              </w:rPr>
            </w:pPr>
            <w:r>
              <w:rPr>
                <w:rFonts w:ascii="Arial" w:hAnsi="Arial" w:cs="Arial"/>
                <w:sz w:val="20"/>
              </w:rPr>
              <w:t>Configurable (u</w:t>
            </w:r>
            <w:r w:rsidRPr="00020C5E">
              <w:rPr>
                <w:rFonts w:ascii="Arial" w:hAnsi="Arial" w:cs="Arial"/>
                <w:sz w:val="20"/>
              </w:rPr>
              <w:t>p to 2 bits</w:t>
            </w:r>
            <w:r>
              <w:rPr>
                <w:rFonts w:ascii="Arial" w:hAnsi="Arial" w:cs="Arial"/>
                <w:sz w:val="20"/>
              </w:rPr>
              <w:t>)</w:t>
            </w:r>
          </w:p>
        </w:tc>
        <w:tc>
          <w:tcPr>
            <w:tcW w:w="3981" w:type="dxa"/>
            <w:shd w:val="clear" w:color="auto" w:fill="auto"/>
            <w:noWrap/>
          </w:tcPr>
          <w:p w14:paraId="60F51380" w14:textId="0A54C8E9" w:rsidR="00AF3D51" w:rsidRPr="00050077" w:rsidRDefault="000A75C5" w:rsidP="00AF3D51">
            <w:pPr>
              <w:rPr>
                <w:rFonts w:ascii="Arial" w:hAnsi="Arial" w:cs="Arial"/>
                <w:sz w:val="20"/>
                <w:lang w:val="en-US"/>
              </w:rPr>
            </w:pPr>
            <w:r w:rsidRPr="00050077">
              <w:rPr>
                <w:rFonts w:ascii="Arial" w:hAnsi="Arial" w:cs="Arial"/>
                <w:sz w:val="20"/>
                <w:lang w:val="en-US"/>
              </w:rPr>
              <w:t>Depending on number of layers for MIMO transmission</w:t>
            </w:r>
          </w:p>
          <w:p w14:paraId="34F9F7CF" w14:textId="3AAE9FC0" w:rsidR="000A75C5" w:rsidRPr="00050077" w:rsidRDefault="000A75C5" w:rsidP="000A75C5">
            <w:pPr>
              <w:rPr>
                <w:rFonts w:ascii="Arial" w:hAnsi="Arial" w:cs="Arial"/>
                <w:sz w:val="20"/>
                <w:lang w:val="en-US"/>
              </w:rPr>
            </w:pPr>
            <w:r w:rsidRPr="00050077">
              <w:rPr>
                <w:rFonts w:ascii="Arial" w:hAnsi="Arial" w:cs="Arial"/>
                <w:sz w:val="20"/>
                <w:lang w:val="en-US"/>
              </w:rPr>
              <w:t xml:space="preserve">Assuming SU-MIMO only, we </w:t>
            </w:r>
            <w:r w:rsidR="00EA3349" w:rsidRPr="00050077">
              <w:rPr>
                <w:rFonts w:ascii="Arial" w:hAnsi="Arial" w:cs="Arial"/>
                <w:sz w:val="20"/>
                <w:lang w:val="en-US"/>
              </w:rPr>
              <w:t xml:space="preserve">can </w:t>
            </w:r>
            <w:r w:rsidRPr="00050077">
              <w:rPr>
                <w:rFonts w:ascii="Arial" w:hAnsi="Arial" w:cs="Arial"/>
                <w:sz w:val="20"/>
                <w:lang w:val="en-US"/>
              </w:rPr>
              <w:t xml:space="preserve">have </w:t>
            </w:r>
          </w:p>
          <w:p w14:paraId="74A47FA9" w14:textId="77777777" w:rsidR="000A75C5" w:rsidRPr="009A0621" w:rsidRDefault="000A75C5" w:rsidP="009A0621">
            <w:pPr>
              <w:pStyle w:val="ListParagraph"/>
              <w:numPr>
                <w:ilvl w:val="0"/>
                <w:numId w:val="31"/>
              </w:numPr>
              <w:rPr>
                <w:rFonts w:ascii="Arial" w:hAnsi="Arial" w:cs="Arial"/>
                <w:sz w:val="20"/>
                <w:lang w:val="de-DE" w:eastAsia="ja-JP"/>
              </w:rPr>
            </w:pPr>
            <w:r w:rsidRPr="009A0621">
              <w:rPr>
                <w:rFonts w:ascii="Arial" w:hAnsi="Arial" w:cs="Arial"/>
                <w:sz w:val="20"/>
                <w:lang w:val="de-DE" w:eastAsia="ja-JP"/>
              </w:rPr>
              <w:t>0 bit (port 1000 is always used as in DCI 1_0)</w:t>
            </w:r>
          </w:p>
          <w:p w14:paraId="65C270D3" w14:textId="71AC4957" w:rsidR="000A75C5" w:rsidRPr="009A0621" w:rsidRDefault="000A75C5" w:rsidP="009A0621">
            <w:pPr>
              <w:pStyle w:val="ListParagraph"/>
              <w:numPr>
                <w:ilvl w:val="0"/>
                <w:numId w:val="31"/>
              </w:numPr>
              <w:rPr>
                <w:rFonts w:ascii="Arial" w:hAnsi="Arial" w:cs="Arial"/>
                <w:sz w:val="20"/>
                <w:lang w:val="de-DE" w:eastAsia="ja-JP"/>
              </w:rPr>
            </w:pPr>
            <w:r w:rsidRPr="009A0621">
              <w:rPr>
                <w:rFonts w:ascii="Arial" w:hAnsi="Arial" w:cs="Arial"/>
                <w:sz w:val="20"/>
                <w:lang w:val="de-DE" w:eastAsia="ja-JP"/>
              </w:rPr>
              <w:t xml:space="preserve">1 bit for UE that supports up to two layers (e.g. Value 0 or Value 11 from Table 7.3.1.2.2-1 can be indicated).   </w:t>
            </w:r>
          </w:p>
          <w:p w14:paraId="5C521444" w14:textId="4683BF55" w:rsidR="000A75C5" w:rsidRPr="000A75C5" w:rsidRDefault="000A75C5" w:rsidP="00AF3D51">
            <w:pPr>
              <w:pStyle w:val="ListParagraph"/>
              <w:numPr>
                <w:ilvl w:val="0"/>
                <w:numId w:val="31"/>
              </w:numPr>
              <w:rPr>
                <w:bCs/>
                <w:sz w:val="20"/>
                <w:szCs w:val="20"/>
              </w:rPr>
            </w:pPr>
            <w:r w:rsidRPr="009A0621">
              <w:rPr>
                <w:rFonts w:ascii="Arial" w:hAnsi="Arial" w:cs="Arial"/>
                <w:sz w:val="20"/>
                <w:lang w:val="de-DE" w:eastAsia="ja-JP"/>
              </w:rPr>
              <w:t>2 bits for UE that supports up to four layers (e.g. Values 0,11,9,10 from Table 7.3.1.2.2-1 can be indicated).</w:t>
            </w:r>
          </w:p>
        </w:tc>
      </w:tr>
      <w:tr w:rsidR="00AF3D51" w:rsidRPr="007565F5" w14:paraId="160BD203" w14:textId="77777777" w:rsidTr="00AF3D51">
        <w:trPr>
          <w:trHeight w:val="255"/>
        </w:trPr>
        <w:tc>
          <w:tcPr>
            <w:tcW w:w="2385" w:type="dxa"/>
            <w:shd w:val="clear" w:color="auto" w:fill="00B0F0"/>
            <w:noWrap/>
          </w:tcPr>
          <w:p w14:paraId="38850266" w14:textId="3E98BF86" w:rsidR="00AF3D51" w:rsidRPr="00AF3D51" w:rsidRDefault="00AF3D51" w:rsidP="00AF3D51">
            <w:pPr>
              <w:rPr>
                <w:rFonts w:ascii="Arial" w:hAnsi="Arial" w:cs="Arial"/>
                <w:sz w:val="20"/>
              </w:rPr>
            </w:pPr>
            <w:r w:rsidRPr="00AF3D51">
              <w:rPr>
                <w:rFonts w:ascii="Arial" w:hAnsi="Arial" w:cs="Arial"/>
                <w:sz w:val="20"/>
              </w:rPr>
              <w:t>Carrier indicator</w:t>
            </w:r>
          </w:p>
        </w:tc>
        <w:tc>
          <w:tcPr>
            <w:tcW w:w="1343" w:type="dxa"/>
            <w:shd w:val="clear" w:color="auto" w:fill="00B0F0"/>
            <w:noWrap/>
          </w:tcPr>
          <w:p w14:paraId="61B9D04E" w14:textId="77777777" w:rsidR="00AF3D51" w:rsidRPr="00020C5E" w:rsidRDefault="00AF3D51" w:rsidP="00AF3D51">
            <w:pPr>
              <w:rPr>
                <w:rFonts w:ascii="Arial" w:hAnsi="Arial" w:cs="Arial"/>
              </w:rPr>
            </w:pPr>
          </w:p>
        </w:tc>
        <w:tc>
          <w:tcPr>
            <w:tcW w:w="1920" w:type="dxa"/>
            <w:shd w:val="clear" w:color="auto" w:fill="00B0F0"/>
          </w:tcPr>
          <w:p w14:paraId="30792497" w14:textId="63316DBF" w:rsidR="00AF3D51" w:rsidRPr="00050077" w:rsidRDefault="000A75C5" w:rsidP="00AF3D51">
            <w:pPr>
              <w:rPr>
                <w:rFonts w:ascii="Arial" w:hAnsi="Arial" w:cs="Arial"/>
                <w:lang w:val="en-US"/>
              </w:rPr>
            </w:pPr>
            <w:r w:rsidRPr="00050077">
              <w:rPr>
                <w:rFonts w:ascii="Arial" w:hAnsi="Arial" w:cs="Arial"/>
                <w:sz w:val="20"/>
                <w:lang w:val="en-US"/>
              </w:rPr>
              <w:t>Configurable where 0 bit is one possible value</w:t>
            </w:r>
          </w:p>
        </w:tc>
        <w:tc>
          <w:tcPr>
            <w:tcW w:w="3981" w:type="dxa"/>
            <w:shd w:val="clear" w:color="auto" w:fill="auto"/>
            <w:noWrap/>
          </w:tcPr>
          <w:p w14:paraId="327D900B" w14:textId="2A567506" w:rsidR="00AF3D51" w:rsidRPr="00020C5E" w:rsidRDefault="000A75C5" w:rsidP="00AF3D51">
            <w:pPr>
              <w:rPr>
                <w:rFonts w:ascii="Arial" w:hAnsi="Arial" w:cs="Arial"/>
                <w:lang w:val="en-US"/>
              </w:rPr>
            </w:pPr>
            <w:r w:rsidRPr="00050077">
              <w:rPr>
                <w:rFonts w:ascii="Arial" w:hAnsi="Arial" w:cs="Arial"/>
                <w:sz w:val="20"/>
                <w:lang w:val="en-US"/>
              </w:rPr>
              <w:t>For possible cross carrier scheduling</w:t>
            </w:r>
          </w:p>
        </w:tc>
      </w:tr>
      <w:tr w:rsidR="00AF3D51" w:rsidRPr="007565F5" w14:paraId="79E209F4" w14:textId="77777777" w:rsidTr="00AF3D51">
        <w:trPr>
          <w:trHeight w:val="255"/>
        </w:trPr>
        <w:tc>
          <w:tcPr>
            <w:tcW w:w="2385" w:type="dxa"/>
            <w:shd w:val="clear" w:color="auto" w:fill="00B0F0"/>
            <w:noWrap/>
          </w:tcPr>
          <w:p w14:paraId="3FF61A69" w14:textId="48CBF592" w:rsidR="00AF3D51" w:rsidRPr="00AF3D51" w:rsidRDefault="00AF3D51" w:rsidP="00AF3D51">
            <w:pPr>
              <w:rPr>
                <w:rFonts w:ascii="Arial" w:hAnsi="Arial" w:cs="Arial"/>
                <w:sz w:val="20"/>
              </w:rPr>
            </w:pPr>
            <w:r>
              <w:rPr>
                <w:rFonts w:ascii="Arial" w:hAnsi="Arial" w:cs="Arial"/>
                <w:sz w:val="20"/>
              </w:rPr>
              <w:t>Rate matching indicator</w:t>
            </w:r>
          </w:p>
        </w:tc>
        <w:tc>
          <w:tcPr>
            <w:tcW w:w="1343" w:type="dxa"/>
            <w:shd w:val="clear" w:color="auto" w:fill="00B0F0"/>
            <w:noWrap/>
          </w:tcPr>
          <w:p w14:paraId="5F5FF89F" w14:textId="77777777" w:rsidR="00AF3D51" w:rsidRPr="00020C5E" w:rsidRDefault="00AF3D51" w:rsidP="00AF3D51">
            <w:pPr>
              <w:rPr>
                <w:rFonts w:ascii="Arial" w:hAnsi="Arial" w:cs="Arial"/>
              </w:rPr>
            </w:pPr>
          </w:p>
        </w:tc>
        <w:tc>
          <w:tcPr>
            <w:tcW w:w="1920" w:type="dxa"/>
            <w:shd w:val="clear" w:color="auto" w:fill="00B0F0"/>
          </w:tcPr>
          <w:p w14:paraId="7FD1DABA" w14:textId="611E519B" w:rsidR="00AF3D51" w:rsidRPr="00050077" w:rsidRDefault="000A75C5" w:rsidP="00AF3D51">
            <w:pPr>
              <w:rPr>
                <w:rFonts w:ascii="Arial" w:hAnsi="Arial" w:cs="Arial"/>
                <w:lang w:val="en-US"/>
              </w:rPr>
            </w:pPr>
            <w:r w:rsidRPr="00050077">
              <w:rPr>
                <w:rFonts w:ascii="Arial" w:hAnsi="Arial" w:cs="Arial"/>
                <w:sz w:val="20"/>
                <w:lang w:val="en-US"/>
              </w:rPr>
              <w:t>Configurable where 0 bit is one possible value</w:t>
            </w:r>
          </w:p>
        </w:tc>
        <w:tc>
          <w:tcPr>
            <w:tcW w:w="3981" w:type="dxa"/>
            <w:shd w:val="clear" w:color="auto" w:fill="auto"/>
            <w:noWrap/>
          </w:tcPr>
          <w:p w14:paraId="30C11226" w14:textId="1F8F2EAB" w:rsidR="00AF3D51" w:rsidRPr="00020C5E" w:rsidRDefault="000A75C5" w:rsidP="00AF3D51">
            <w:pPr>
              <w:rPr>
                <w:rFonts w:ascii="Arial" w:hAnsi="Arial" w:cs="Arial"/>
                <w:lang w:val="en-US"/>
              </w:rPr>
            </w:pPr>
            <w:r w:rsidRPr="00050077">
              <w:rPr>
                <w:rFonts w:ascii="Arial" w:hAnsi="Arial" w:cs="Arial"/>
                <w:sz w:val="20"/>
                <w:lang w:val="en-US"/>
              </w:rPr>
              <w:t>For rate matching around CORESETs from other TRPs in case of URLLC with multi-TRP</w:t>
            </w:r>
          </w:p>
        </w:tc>
      </w:tr>
      <w:tr w:rsidR="00AF3D51" w:rsidRPr="007565F5" w14:paraId="0C775E15" w14:textId="77777777" w:rsidTr="00AF3D51">
        <w:trPr>
          <w:trHeight w:val="255"/>
        </w:trPr>
        <w:tc>
          <w:tcPr>
            <w:tcW w:w="2385" w:type="dxa"/>
            <w:shd w:val="clear" w:color="auto" w:fill="00B0F0"/>
            <w:noWrap/>
          </w:tcPr>
          <w:p w14:paraId="2D436FA7" w14:textId="728F20B5" w:rsidR="00AF3D51" w:rsidRPr="00AF3D51" w:rsidRDefault="00AF3D51" w:rsidP="00AF3D51">
            <w:pPr>
              <w:rPr>
                <w:rFonts w:ascii="Arial" w:hAnsi="Arial" w:cs="Arial"/>
                <w:sz w:val="20"/>
              </w:rPr>
            </w:pPr>
            <w:r>
              <w:rPr>
                <w:rFonts w:ascii="Arial" w:hAnsi="Arial" w:cs="Arial"/>
                <w:sz w:val="20"/>
              </w:rPr>
              <w:t>TCI</w:t>
            </w:r>
          </w:p>
        </w:tc>
        <w:tc>
          <w:tcPr>
            <w:tcW w:w="1343" w:type="dxa"/>
            <w:shd w:val="clear" w:color="auto" w:fill="00B0F0"/>
            <w:noWrap/>
          </w:tcPr>
          <w:p w14:paraId="0F1F1C35" w14:textId="77777777" w:rsidR="00AF3D51" w:rsidRPr="00020C5E" w:rsidRDefault="00AF3D51" w:rsidP="00AF3D51">
            <w:pPr>
              <w:rPr>
                <w:rFonts w:ascii="Arial" w:hAnsi="Arial" w:cs="Arial"/>
              </w:rPr>
            </w:pPr>
          </w:p>
        </w:tc>
        <w:tc>
          <w:tcPr>
            <w:tcW w:w="1920" w:type="dxa"/>
            <w:shd w:val="clear" w:color="auto" w:fill="00B0F0"/>
          </w:tcPr>
          <w:p w14:paraId="3789DC1F" w14:textId="21C5A32B" w:rsidR="00AF3D51" w:rsidRPr="00050077" w:rsidRDefault="000A75C5" w:rsidP="00AF3D51">
            <w:pPr>
              <w:rPr>
                <w:rFonts w:ascii="Arial" w:hAnsi="Arial" w:cs="Arial"/>
                <w:lang w:val="en-US"/>
              </w:rPr>
            </w:pPr>
            <w:r w:rsidRPr="00050077">
              <w:rPr>
                <w:rFonts w:ascii="Arial" w:hAnsi="Arial" w:cs="Arial"/>
                <w:sz w:val="20"/>
                <w:lang w:val="en-US"/>
              </w:rPr>
              <w:t>Configurable where 0 bit is one possible value (0,1,2 bits)</w:t>
            </w:r>
          </w:p>
        </w:tc>
        <w:tc>
          <w:tcPr>
            <w:tcW w:w="3981" w:type="dxa"/>
            <w:shd w:val="clear" w:color="auto" w:fill="auto"/>
            <w:noWrap/>
          </w:tcPr>
          <w:p w14:paraId="3ECE53F3" w14:textId="63624C38" w:rsidR="00AF3D51" w:rsidRPr="00050077" w:rsidRDefault="000A75C5" w:rsidP="00AF3D51">
            <w:pPr>
              <w:rPr>
                <w:rFonts w:ascii="Arial" w:hAnsi="Arial" w:cs="Arial"/>
                <w:lang w:val="en-US"/>
              </w:rPr>
            </w:pPr>
            <w:r w:rsidRPr="00050077">
              <w:rPr>
                <w:rFonts w:ascii="Arial" w:hAnsi="Arial" w:cs="Arial"/>
                <w:sz w:val="20"/>
                <w:lang w:val="en-US"/>
              </w:rPr>
              <w:t>For indicating different TCI states of multi-TRP transmission in case of URLLC with multi-TRP</w:t>
            </w:r>
          </w:p>
        </w:tc>
      </w:tr>
      <w:tr w:rsidR="00AF3D51" w:rsidRPr="007565F5" w14:paraId="5176AE0F" w14:textId="77777777" w:rsidTr="00AF3D51">
        <w:trPr>
          <w:trHeight w:val="255"/>
        </w:trPr>
        <w:tc>
          <w:tcPr>
            <w:tcW w:w="2385" w:type="dxa"/>
            <w:shd w:val="clear" w:color="auto" w:fill="00B0F0"/>
            <w:noWrap/>
          </w:tcPr>
          <w:p w14:paraId="5A610612" w14:textId="3F37DFFD" w:rsidR="00AF3D51" w:rsidRPr="00AF3D51" w:rsidRDefault="00AF3D51" w:rsidP="00AF3D51">
            <w:pPr>
              <w:rPr>
                <w:rFonts w:ascii="Arial" w:hAnsi="Arial" w:cs="Arial"/>
                <w:sz w:val="20"/>
              </w:rPr>
            </w:pPr>
            <w:r>
              <w:rPr>
                <w:rFonts w:ascii="Arial" w:hAnsi="Arial" w:cs="Arial"/>
                <w:sz w:val="20"/>
              </w:rPr>
              <w:t>SRS request</w:t>
            </w:r>
          </w:p>
        </w:tc>
        <w:tc>
          <w:tcPr>
            <w:tcW w:w="1343" w:type="dxa"/>
            <w:shd w:val="clear" w:color="auto" w:fill="00B0F0"/>
            <w:noWrap/>
          </w:tcPr>
          <w:p w14:paraId="5732D474" w14:textId="77777777" w:rsidR="00AF3D51" w:rsidRPr="00020C5E" w:rsidRDefault="00AF3D51" w:rsidP="00AF3D51">
            <w:pPr>
              <w:rPr>
                <w:rFonts w:ascii="Arial" w:hAnsi="Arial" w:cs="Arial"/>
              </w:rPr>
            </w:pPr>
          </w:p>
        </w:tc>
        <w:tc>
          <w:tcPr>
            <w:tcW w:w="1920" w:type="dxa"/>
            <w:shd w:val="clear" w:color="auto" w:fill="00B0F0"/>
          </w:tcPr>
          <w:p w14:paraId="540D3FE7" w14:textId="1169920B" w:rsidR="00AF3D51" w:rsidRPr="00050077" w:rsidRDefault="000A75C5" w:rsidP="00AF3D51">
            <w:pPr>
              <w:rPr>
                <w:rFonts w:ascii="Arial" w:hAnsi="Arial" w:cs="Arial"/>
                <w:lang w:val="en-US"/>
              </w:rPr>
            </w:pPr>
            <w:r w:rsidRPr="00050077">
              <w:rPr>
                <w:rFonts w:ascii="Arial" w:hAnsi="Arial" w:cs="Arial"/>
                <w:sz w:val="20"/>
                <w:lang w:val="en-US"/>
              </w:rPr>
              <w:t>Configurable where 0 bit is one possible value</w:t>
            </w:r>
          </w:p>
        </w:tc>
        <w:tc>
          <w:tcPr>
            <w:tcW w:w="3981" w:type="dxa"/>
            <w:shd w:val="clear" w:color="auto" w:fill="auto"/>
            <w:noWrap/>
          </w:tcPr>
          <w:p w14:paraId="1B5971FD" w14:textId="77777777" w:rsidR="00AF3D51" w:rsidRPr="00020C5E" w:rsidRDefault="00AF3D51" w:rsidP="00AF3D51">
            <w:pPr>
              <w:rPr>
                <w:rFonts w:ascii="Arial" w:hAnsi="Arial" w:cs="Arial"/>
                <w:lang w:val="en-US"/>
              </w:rPr>
            </w:pPr>
          </w:p>
        </w:tc>
      </w:tr>
      <w:tr w:rsidR="00AF3D51" w:rsidRPr="007565F5" w14:paraId="57D1A5BE" w14:textId="77777777" w:rsidTr="00AF3D51">
        <w:trPr>
          <w:trHeight w:val="255"/>
        </w:trPr>
        <w:tc>
          <w:tcPr>
            <w:tcW w:w="2385" w:type="dxa"/>
            <w:shd w:val="clear" w:color="auto" w:fill="00B0F0"/>
            <w:noWrap/>
          </w:tcPr>
          <w:p w14:paraId="2E308403" w14:textId="65B1CA7C" w:rsidR="00AF3D51" w:rsidRPr="00AF3D51" w:rsidRDefault="00AF3D51" w:rsidP="00AF3D51">
            <w:pPr>
              <w:rPr>
                <w:rFonts w:ascii="Arial" w:hAnsi="Arial" w:cs="Arial"/>
              </w:rPr>
            </w:pPr>
            <w:r>
              <w:rPr>
                <w:rFonts w:ascii="Arial" w:hAnsi="Arial" w:cs="Arial"/>
                <w:sz w:val="20"/>
              </w:rPr>
              <w:t>A-CSI trigger</w:t>
            </w:r>
          </w:p>
        </w:tc>
        <w:tc>
          <w:tcPr>
            <w:tcW w:w="1343" w:type="dxa"/>
            <w:shd w:val="clear" w:color="auto" w:fill="00B0F0"/>
            <w:noWrap/>
          </w:tcPr>
          <w:p w14:paraId="16453132" w14:textId="77777777" w:rsidR="00AF3D51" w:rsidRPr="00020C5E" w:rsidRDefault="00AF3D51" w:rsidP="00AF3D51">
            <w:pPr>
              <w:rPr>
                <w:rFonts w:ascii="Arial" w:hAnsi="Arial" w:cs="Arial"/>
              </w:rPr>
            </w:pPr>
          </w:p>
        </w:tc>
        <w:tc>
          <w:tcPr>
            <w:tcW w:w="1920" w:type="dxa"/>
            <w:shd w:val="clear" w:color="auto" w:fill="00B0F0"/>
          </w:tcPr>
          <w:p w14:paraId="777D174A" w14:textId="1A1469FE" w:rsidR="00AF3D51" w:rsidRPr="00050077" w:rsidRDefault="000A75C5" w:rsidP="00AF3D51">
            <w:pPr>
              <w:rPr>
                <w:rFonts w:ascii="Arial" w:hAnsi="Arial" w:cs="Arial"/>
                <w:lang w:val="en-US"/>
              </w:rPr>
            </w:pPr>
            <w:r w:rsidRPr="00050077">
              <w:rPr>
                <w:rFonts w:ascii="Arial" w:hAnsi="Arial" w:cs="Arial"/>
                <w:sz w:val="20"/>
                <w:lang w:val="en-US"/>
              </w:rPr>
              <w:t>Configurable where 0 bit is one possible value</w:t>
            </w:r>
          </w:p>
        </w:tc>
        <w:tc>
          <w:tcPr>
            <w:tcW w:w="3981" w:type="dxa"/>
            <w:shd w:val="clear" w:color="auto" w:fill="auto"/>
            <w:noWrap/>
          </w:tcPr>
          <w:p w14:paraId="14F360B4" w14:textId="77777777" w:rsidR="00AF3D51" w:rsidRPr="00020C5E" w:rsidRDefault="00AF3D51" w:rsidP="00AF3D51">
            <w:pPr>
              <w:rPr>
                <w:rFonts w:ascii="Arial" w:hAnsi="Arial" w:cs="Arial"/>
                <w:lang w:val="en-US"/>
              </w:rPr>
            </w:pPr>
          </w:p>
        </w:tc>
      </w:tr>
      <w:tr w:rsidR="00AF3D51" w:rsidRPr="007565F5" w14:paraId="0F512B78" w14:textId="77777777" w:rsidTr="00AF3D51">
        <w:trPr>
          <w:trHeight w:val="255"/>
        </w:trPr>
        <w:tc>
          <w:tcPr>
            <w:tcW w:w="2385" w:type="dxa"/>
            <w:shd w:val="clear" w:color="auto" w:fill="00B0F0"/>
            <w:noWrap/>
          </w:tcPr>
          <w:p w14:paraId="20D04763" w14:textId="4E376CBF" w:rsidR="00AF3D51" w:rsidRPr="00AF3D51" w:rsidRDefault="00AF3D51" w:rsidP="00AF3D51">
            <w:pPr>
              <w:rPr>
                <w:rFonts w:ascii="Arial" w:hAnsi="Arial" w:cs="Arial"/>
                <w:sz w:val="20"/>
              </w:rPr>
            </w:pPr>
            <w:r>
              <w:rPr>
                <w:rFonts w:ascii="Arial" w:hAnsi="Arial" w:cs="Arial"/>
                <w:sz w:val="20"/>
              </w:rPr>
              <w:t>New format indicator</w:t>
            </w:r>
          </w:p>
        </w:tc>
        <w:tc>
          <w:tcPr>
            <w:tcW w:w="1343" w:type="dxa"/>
            <w:shd w:val="clear" w:color="auto" w:fill="00B0F0"/>
            <w:noWrap/>
          </w:tcPr>
          <w:p w14:paraId="714F60E0" w14:textId="77777777" w:rsidR="00AF3D51" w:rsidRPr="00AF3D51" w:rsidRDefault="00AF3D51" w:rsidP="00AF3D51">
            <w:pPr>
              <w:rPr>
                <w:rFonts w:ascii="Arial" w:hAnsi="Arial" w:cs="Arial"/>
                <w:sz w:val="20"/>
              </w:rPr>
            </w:pPr>
          </w:p>
        </w:tc>
        <w:tc>
          <w:tcPr>
            <w:tcW w:w="1920" w:type="dxa"/>
            <w:shd w:val="clear" w:color="auto" w:fill="00B0F0"/>
          </w:tcPr>
          <w:p w14:paraId="0D446F42" w14:textId="1C32FF61" w:rsidR="00AF3D51" w:rsidRPr="00050077" w:rsidRDefault="000A75C5" w:rsidP="00AF3D51">
            <w:pPr>
              <w:rPr>
                <w:rFonts w:ascii="Arial" w:hAnsi="Arial" w:cs="Arial"/>
                <w:sz w:val="20"/>
                <w:lang w:val="en-US"/>
              </w:rPr>
            </w:pPr>
            <w:r w:rsidRPr="00050077">
              <w:rPr>
                <w:rFonts w:ascii="Arial" w:hAnsi="Arial" w:cs="Arial"/>
                <w:sz w:val="20"/>
                <w:lang w:val="en-US"/>
              </w:rPr>
              <w:t>Configurable where 0 bit is one possible value</w:t>
            </w:r>
          </w:p>
        </w:tc>
        <w:tc>
          <w:tcPr>
            <w:tcW w:w="3981" w:type="dxa"/>
            <w:shd w:val="clear" w:color="auto" w:fill="auto"/>
            <w:noWrap/>
          </w:tcPr>
          <w:p w14:paraId="156CF073" w14:textId="44494402" w:rsidR="00AF3D51" w:rsidRPr="00050077" w:rsidRDefault="000A75C5" w:rsidP="00AF3D51">
            <w:pPr>
              <w:rPr>
                <w:rFonts w:ascii="Arial" w:hAnsi="Arial" w:cs="Arial"/>
                <w:sz w:val="20"/>
                <w:lang w:val="en-US"/>
              </w:rPr>
            </w:pPr>
            <w:r w:rsidRPr="00050077">
              <w:rPr>
                <w:rFonts w:ascii="Arial" w:hAnsi="Arial" w:cs="Arial"/>
                <w:sz w:val="20"/>
                <w:lang w:val="en-US"/>
              </w:rPr>
              <w:t xml:space="preserve">For enabling potential introduction of future new DCI format </w:t>
            </w:r>
          </w:p>
        </w:tc>
      </w:tr>
    </w:tbl>
    <w:p w14:paraId="2F180FD0" w14:textId="77777777" w:rsidR="009E4642" w:rsidRPr="00050077" w:rsidRDefault="009E4642" w:rsidP="009E4642">
      <w:pPr>
        <w:rPr>
          <w:rFonts w:ascii="Arial" w:hAnsi="Arial" w:cs="Arial"/>
          <w:lang w:val="en-US"/>
        </w:rPr>
      </w:pPr>
    </w:p>
    <w:p w14:paraId="49237DA5" w14:textId="2B470CC7" w:rsidR="009E4642" w:rsidRPr="009E4642" w:rsidRDefault="009E4642" w:rsidP="009E4642">
      <w:pPr>
        <w:jc w:val="center"/>
        <w:rPr>
          <w:rFonts w:ascii="Arial" w:hAnsi="Arial" w:cs="Arial"/>
          <w:b/>
          <w:lang w:val="en-US"/>
        </w:rPr>
      </w:pPr>
      <w:r w:rsidRPr="009E4642">
        <w:rPr>
          <w:rFonts w:ascii="Arial" w:hAnsi="Arial" w:cs="Arial"/>
          <w:b/>
          <w:lang w:val="en-US"/>
        </w:rPr>
        <w:t>Table</w:t>
      </w:r>
      <w:r w:rsidR="00751B53">
        <w:rPr>
          <w:rFonts w:ascii="Arial" w:hAnsi="Arial" w:cs="Arial"/>
          <w:b/>
          <w:lang w:val="en-US"/>
        </w:rPr>
        <w:t xml:space="preserve"> </w:t>
      </w:r>
      <w:r w:rsidR="00021A3A">
        <w:rPr>
          <w:rFonts w:ascii="Arial" w:hAnsi="Arial" w:cs="Arial"/>
          <w:b/>
          <w:lang w:val="en-US"/>
        </w:rPr>
        <w:t>2</w:t>
      </w:r>
      <w:r w:rsidR="00751B53">
        <w:rPr>
          <w:rFonts w:ascii="Arial" w:hAnsi="Arial" w:cs="Arial"/>
          <w:b/>
          <w:lang w:val="en-US"/>
        </w:rPr>
        <w:t>.</w:t>
      </w:r>
      <w:r w:rsidRPr="009E4642">
        <w:rPr>
          <w:rFonts w:ascii="Arial" w:hAnsi="Arial" w:cs="Arial"/>
          <w:b/>
          <w:lang w:val="en-US"/>
        </w:rPr>
        <w:t xml:space="preserve"> Proposed new DCI format for UL grant </w:t>
      </w:r>
    </w:p>
    <w:tbl>
      <w:tblPr>
        <w:tblStyle w:val="TableGrid"/>
        <w:tblW w:w="9629" w:type="dxa"/>
        <w:tblLook w:val="04A0" w:firstRow="1" w:lastRow="0" w:firstColumn="1" w:lastColumn="0" w:noHBand="0" w:noVBand="1"/>
      </w:tblPr>
      <w:tblGrid>
        <w:gridCol w:w="2691"/>
        <w:gridCol w:w="1151"/>
        <w:gridCol w:w="1613"/>
        <w:gridCol w:w="4174"/>
      </w:tblGrid>
      <w:tr w:rsidR="009E4642" w:rsidRPr="009E4642" w14:paraId="56DFA5A5" w14:textId="77777777" w:rsidTr="000E68BA">
        <w:trPr>
          <w:trHeight w:val="255"/>
        </w:trPr>
        <w:tc>
          <w:tcPr>
            <w:tcW w:w="2691" w:type="dxa"/>
            <w:noWrap/>
            <w:hideMark/>
          </w:tcPr>
          <w:p w14:paraId="71981009" w14:textId="77777777" w:rsidR="009E4642" w:rsidRPr="00020C5E" w:rsidRDefault="009E4642" w:rsidP="00020C5E">
            <w:pPr>
              <w:rPr>
                <w:rFonts w:ascii="Arial" w:hAnsi="Arial" w:cs="Arial"/>
                <w:b/>
                <w:bCs/>
                <w:sz w:val="20"/>
                <w:szCs w:val="20"/>
                <w:lang w:val="en-US"/>
              </w:rPr>
            </w:pPr>
            <w:r w:rsidRPr="00020C5E">
              <w:rPr>
                <w:rFonts w:ascii="Arial" w:hAnsi="Arial" w:cs="Arial"/>
                <w:b/>
                <w:bCs/>
                <w:sz w:val="20"/>
                <w:szCs w:val="20"/>
                <w:lang w:val="en-US"/>
              </w:rPr>
              <w:t>DCI for UL grant</w:t>
            </w:r>
          </w:p>
        </w:tc>
        <w:tc>
          <w:tcPr>
            <w:tcW w:w="1151" w:type="dxa"/>
            <w:noWrap/>
            <w:hideMark/>
          </w:tcPr>
          <w:p w14:paraId="71AC1517" w14:textId="77777777" w:rsidR="009E4642" w:rsidRPr="00020C5E" w:rsidRDefault="009E4642" w:rsidP="00020C5E">
            <w:pPr>
              <w:rPr>
                <w:rFonts w:ascii="Arial" w:hAnsi="Arial" w:cs="Arial"/>
                <w:b/>
                <w:bCs/>
                <w:sz w:val="20"/>
                <w:szCs w:val="20"/>
              </w:rPr>
            </w:pPr>
            <w:r w:rsidRPr="00020C5E">
              <w:rPr>
                <w:rFonts w:ascii="Arial" w:hAnsi="Arial" w:cs="Arial"/>
                <w:b/>
                <w:bCs/>
                <w:sz w:val="20"/>
                <w:szCs w:val="20"/>
              </w:rPr>
              <w:t>Fallback Bits</w:t>
            </w:r>
          </w:p>
        </w:tc>
        <w:tc>
          <w:tcPr>
            <w:tcW w:w="1613" w:type="dxa"/>
          </w:tcPr>
          <w:p w14:paraId="71B1FBE1" w14:textId="77777777" w:rsidR="009E4642" w:rsidRPr="00020C5E" w:rsidRDefault="009E4642" w:rsidP="00020C5E">
            <w:pPr>
              <w:rPr>
                <w:rFonts w:ascii="Arial" w:hAnsi="Arial" w:cs="Arial"/>
                <w:b/>
                <w:bCs/>
                <w:sz w:val="20"/>
                <w:szCs w:val="20"/>
              </w:rPr>
            </w:pPr>
            <w:r w:rsidRPr="00020C5E">
              <w:rPr>
                <w:rFonts w:ascii="Arial" w:hAnsi="Arial" w:cs="Arial"/>
                <w:b/>
                <w:bCs/>
                <w:sz w:val="20"/>
                <w:szCs w:val="20"/>
              </w:rPr>
              <w:t>New DCI Bits</w:t>
            </w:r>
          </w:p>
        </w:tc>
        <w:tc>
          <w:tcPr>
            <w:tcW w:w="4174" w:type="dxa"/>
            <w:noWrap/>
            <w:hideMark/>
          </w:tcPr>
          <w:p w14:paraId="5418CF90" w14:textId="77777777" w:rsidR="009E4642" w:rsidRPr="00020C5E" w:rsidRDefault="009E4642" w:rsidP="00020C5E">
            <w:pPr>
              <w:rPr>
                <w:rFonts w:ascii="Arial" w:hAnsi="Arial" w:cs="Arial"/>
                <w:b/>
                <w:bCs/>
                <w:sz w:val="20"/>
                <w:szCs w:val="20"/>
              </w:rPr>
            </w:pPr>
            <w:r w:rsidRPr="00020C5E">
              <w:rPr>
                <w:rFonts w:ascii="Arial" w:hAnsi="Arial" w:cs="Arial"/>
                <w:b/>
                <w:bCs/>
                <w:sz w:val="20"/>
                <w:szCs w:val="20"/>
              </w:rPr>
              <w:t>Comment</w:t>
            </w:r>
          </w:p>
        </w:tc>
      </w:tr>
      <w:tr w:rsidR="009E4642" w:rsidRPr="009E4642" w14:paraId="6C36787F" w14:textId="77777777" w:rsidTr="000E68BA">
        <w:trPr>
          <w:trHeight w:val="255"/>
        </w:trPr>
        <w:tc>
          <w:tcPr>
            <w:tcW w:w="2691" w:type="dxa"/>
            <w:noWrap/>
            <w:hideMark/>
          </w:tcPr>
          <w:p w14:paraId="5CE29F14" w14:textId="77777777" w:rsidR="009E4642" w:rsidRPr="00020C5E" w:rsidRDefault="009E4642" w:rsidP="00020C5E">
            <w:pPr>
              <w:rPr>
                <w:rFonts w:ascii="Arial" w:hAnsi="Arial" w:cs="Arial"/>
                <w:sz w:val="20"/>
                <w:szCs w:val="20"/>
                <w:lang w:val="en-US"/>
              </w:rPr>
            </w:pPr>
            <w:r w:rsidRPr="00020C5E">
              <w:rPr>
                <w:rFonts w:ascii="Arial" w:hAnsi="Arial" w:cs="Arial"/>
                <w:sz w:val="20"/>
                <w:szCs w:val="20"/>
                <w:lang w:val="en-US"/>
              </w:rPr>
              <w:t>Header/Identifier for DCI format</w:t>
            </w:r>
          </w:p>
        </w:tc>
        <w:tc>
          <w:tcPr>
            <w:tcW w:w="1151" w:type="dxa"/>
            <w:noWrap/>
            <w:hideMark/>
          </w:tcPr>
          <w:p w14:paraId="7CFDB0EE" w14:textId="77777777" w:rsidR="009E4642" w:rsidRPr="00020C5E" w:rsidRDefault="009E4642" w:rsidP="00020C5E">
            <w:pPr>
              <w:rPr>
                <w:rFonts w:ascii="Arial" w:hAnsi="Arial" w:cs="Arial"/>
                <w:sz w:val="20"/>
                <w:szCs w:val="20"/>
              </w:rPr>
            </w:pPr>
            <w:r w:rsidRPr="00020C5E">
              <w:rPr>
                <w:rFonts w:ascii="Arial" w:hAnsi="Arial" w:cs="Arial"/>
                <w:sz w:val="20"/>
                <w:szCs w:val="20"/>
              </w:rPr>
              <w:t>1</w:t>
            </w:r>
          </w:p>
        </w:tc>
        <w:tc>
          <w:tcPr>
            <w:tcW w:w="1613" w:type="dxa"/>
          </w:tcPr>
          <w:p w14:paraId="2B79A588" w14:textId="77777777" w:rsidR="009E4642" w:rsidRPr="00020C5E" w:rsidRDefault="009E4642" w:rsidP="00020C5E">
            <w:pPr>
              <w:rPr>
                <w:rFonts w:ascii="Arial" w:hAnsi="Arial" w:cs="Arial"/>
                <w:sz w:val="20"/>
                <w:szCs w:val="20"/>
                <w:lang w:val="en-US"/>
              </w:rPr>
            </w:pPr>
            <w:r w:rsidRPr="00020C5E">
              <w:rPr>
                <w:rFonts w:ascii="Arial" w:hAnsi="Arial" w:cs="Arial"/>
                <w:sz w:val="20"/>
                <w:szCs w:val="20"/>
              </w:rPr>
              <w:t>1</w:t>
            </w:r>
          </w:p>
        </w:tc>
        <w:tc>
          <w:tcPr>
            <w:tcW w:w="4174" w:type="dxa"/>
            <w:noWrap/>
          </w:tcPr>
          <w:p w14:paraId="74D00AAD" w14:textId="77777777" w:rsidR="009E4642" w:rsidRPr="00020C5E" w:rsidRDefault="009E4642" w:rsidP="00020C5E">
            <w:pPr>
              <w:rPr>
                <w:rFonts w:ascii="Arial" w:hAnsi="Arial" w:cs="Arial"/>
                <w:sz w:val="20"/>
                <w:szCs w:val="20"/>
                <w:lang w:val="en-US"/>
              </w:rPr>
            </w:pPr>
          </w:p>
        </w:tc>
      </w:tr>
      <w:tr w:rsidR="000E68BA" w:rsidRPr="00990F27" w14:paraId="16CB105C" w14:textId="77777777" w:rsidTr="000E68BA">
        <w:trPr>
          <w:trHeight w:val="255"/>
        </w:trPr>
        <w:tc>
          <w:tcPr>
            <w:tcW w:w="2691" w:type="dxa"/>
            <w:noWrap/>
            <w:hideMark/>
          </w:tcPr>
          <w:p w14:paraId="00B97E7A" w14:textId="77777777" w:rsidR="000E68BA" w:rsidRPr="00020C5E" w:rsidRDefault="000E68BA" w:rsidP="000E68BA">
            <w:pPr>
              <w:rPr>
                <w:rFonts w:ascii="Arial" w:hAnsi="Arial" w:cs="Arial"/>
                <w:sz w:val="20"/>
                <w:szCs w:val="20"/>
              </w:rPr>
            </w:pPr>
            <w:r w:rsidRPr="00020C5E">
              <w:rPr>
                <w:rFonts w:ascii="Arial" w:hAnsi="Arial" w:cs="Arial"/>
                <w:sz w:val="20"/>
                <w:szCs w:val="20"/>
              </w:rPr>
              <w:t>Frequency-domain PUSCH resources</w:t>
            </w:r>
          </w:p>
        </w:tc>
        <w:tc>
          <w:tcPr>
            <w:tcW w:w="1151" w:type="dxa"/>
            <w:noWrap/>
            <w:hideMark/>
          </w:tcPr>
          <w:p w14:paraId="6735B5CE" w14:textId="77777777" w:rsidR="000E68BA" w:rsidRPr="00050077" w:rsidRDefault="000E68BA" w:rsidP="000E68BA">
            <w:pPr>
              <w:rPr>
                <w:rFonts w:ascii="Arial" w:hAnsi="Arial" w:cs="Arial"/>
                <w:sz w:val="20"/>
                <w:szCs w:val="20"/>
                <w:lang w:val="en-US"/>
              </w:rPr>
            </w:pPr>
            <w:r w:rsidRPr="00050077">
              <w:rPr>
                <w:rFonts w:ascii="Arial" w:hAnsi="Arial" w:cs="Arial"/>
                <w:sz w:val="20"/>
                <w:szCs w:val="20"/>
                <w:lang w:val="en-US"/>
              </w:rPr>
              <w:t>Up to 16 depending on initial or active BWP</w:t>
            </w:r>
          </w:p>
        </w:tc>
        <w:tc>
          <w:tcPr>
            <w:tcW w:w="1613" w:type="dxa"/>
            <w:shd w:val="clear" w:color="auto" w:fill="FFFF00"/>
          </w:tcPr>
          <w:p w14:paraId="128C957A" w14:textId="76D297B4" w:rsidR="000E68BA" w:rsidRPr="00020C5E" w:rsidRDefault="000E68BA" w:rsidP="000E68BA">
            <w:pPr>
              <w:pStyle w:val="CommentText"/>
              <w:rPr>
                <w:rFonts w:ascii="Arial" w:hAnsi="Arial" w:cs="Arial"/>
                <w:sz w:val="20"/>
                <w:szCs w:val="20"/>
                <w:lang w:val="en-US"/>
              </w:rPr>
            </w:pPr>
            <w:r>
              <w:rPr>
                <w:rFonts w:ascii="Arial" w:hAnsi="Arial" w:cs="Arial"/>
                <w:sz w:val="20"/>
              </w:rPr>
              <w:t xml:space="preserve">Smaller </w:t>
            </w:r>
          </w:p>
        </w:tc>
        <w:tc>
          <w:tcPr>
            <w:tcW w:w="4174" w:type="dxa"/>
            <w:noWrap/>
            <w:hideMark/>
          </w:tcPr>
          <w:p w14:paraId="2B3DEB9B" w14:textId="77777777" w:rsidR="000E68BA" w:rsidRDefault="000E68BA" w:rsidP="000E68BA">
            <w:pPr>
              <w:pStyle w:val="CommentText"/>
              <w:rPr>
                <w:rFonts w:ascii="Arial" w:hAnsi="Arial" w:cs="Arial"/>
                <w:sz w:val="20"/>
                <w:lang w:val="en-US"/>
              </w:rPr>
            </w:pPr>
            <w:r w:rsidRPr="00020C5E">
              <w:rPr>
                <w:rFonts w:ascii="Arial" w:hAnsi="Arial" w:cs="Arial"/>
                <w:sz w:val="20"/>
                <w:lang w:val="en-US"/>
              </w:rPr>
              <w:t xml:space="preserve">Depending on BWP and RBG sizes. </w:t>
            </w:r>
          </w:p>
          <w:p w14:paraId="01845255" w14:textId="77777777" w:rsidR="000E68BA" w:rsidRDefault="000E68BA" w:rsidP="000E68BA">
            <w:pPr>
              <w:pStyle w:val="CommentText"/>
              <w:rPr>
                <w:rFonts w:ascii="Arial" w:hAnsi="Arial" w:cs="Arial"/>
                <w:sz w:val="20"/>
                <w:lang w:val="en-US"/>
              </w:rPr>
            </w:pPr>
            <w:r>
              <w:rPr>
                <w:rFonts w:ascii="Arial" w:hAnsi="Arial" w:cs="Arial"/>
                <w:sz w:val="20"/>
                <w:lang w:val="en-US"/>
              </w:rPr>
              <w:t xml:space="preserve">With the use of part of the whole BWP, the frequency-domain RA indicator can be reduced in size. </w:t>
            </w:r>
          </w:p>
          <w:p w14:paraId="364F2F01" w14:textId="4C57431F" w:rsidR="000E68BA" w:rsidRPr="00020C5E" w:rsidRDefault="000E68BA" w:rsidP="000E68BA">
            <w:pPr>
              <w:pStyle w:val="CommentText"/>
              <w:rPr>
                <w:rFonts w:ascii="Arial" w:hAnsi="Arial" w:cs="Arial"/>
                <w:sz w:val="20"/>
                <w:szCs w:val="20"/>
                <w:lang w:val="en-US"/>
              </w:rPr>
            </w:pPr>
            <w:r>
              <w:rPr>
                <w:rFonts w:ascii="Arial" w:hAnsi="Arial" w:cs="Arial"/>
                <w:sz w:val="20"/>
                <w:lang w:val="en-US"/>
              </w:rPr>
              <w:t>Also, w</w:t>
            </w:r>
            <w:r w:rsidRPr="00020C5E">
              <w:rPr>
                <w:rFonts w:ascii="Arial" w:hAnsi="Arial" w:cs="Arial"/>
                <w:sz w:val="20"/>
                <w:lang w:val="en-US"/>
              </w:rPr>
              <w:t xml:space="preserve">ith coarser granularity of </w:t>
            </w:r>
            <w:r>
              <w:rPr>
                <w:rFonts w:ascii="Arial" w:hAnsi="Arial" w:cs="Arial"/>
                <w:sz w:val="20"/>
                <w:lang w:val="en-US"/>
              </w:rPr>
              <w:t>“</w:t>
            </w:r>
            <w:r w:rsidRPr="00020C5E">
              <w:rPr>
                <w:rFonts w:ascii="Arial" w:hAnsi="Arial" w:cs="Arial"/>
                <w:sz w:val="20"/>
                <w:lang w:val="en-US"/>
              </w:rPr>
              <w:t>RBG</w:t>
            </w:r>
            <w:r>
              <w:rPr>
                <w:rFonts w:ascii="Arial" w:hAnsi="Arial" w:cs="Arial"/>
                <w:sz w:val="20"/>
                <w:lang w:val="en-US"/>
              </w:rPr>
              <w:t>”</w:t>
            </w:r>
            <w:r w:rsidRPr="00020C5E">
              <w:rPr>
                <w:rFonts w:ascii="Arial" w:hAnsi="Arial" w:cs="Arial"/>
                <w:sz w:val="20"/>
                <w:lang w:val="en-US"/>
              </w:rPr>
              <w:t xml:space="preserve">, the field can be reduced. Note though that restrictions on the starting position can have an effect when serving </w:t>
            </w:r>
            <w:proofErr w:type="gramStart"/>
            <w:r w:rsidRPr="00020C5E">
              <w:rPr>
                <w:rFonts w:ascii="Arial" w:hAnsi="Arial" w:cs="Arial"/>
                <w:sz w:val="20"/>
                <w:lang w:val="en-US"/>
              </w:rPr>
              <w:t>a large number of</w:t>
            </w:r>
            <w:proofErr w:type="gramEnd"/>
            <w:r w:rsidRPr="00020C5E">
              <w:rPr>
                <w:rFonts w:ascii="Arial" w:hAnsi="Arial" w:cs="Arial"/>
                <w:sz w:val="20"/>
                <w:lang w:val="en-US"/>
              </w:rPr>
              <w:t xml:space="preserve"> UEs.</w:t>
            </w:r>
          </w:p>
        </w:tc>
      </w:tr>
      <w:tr w:rsidR="000E68BA" w:rsidRPr="007565F5" w14:paraId="1BA0FDB4" w14:textId="77777777" w:rsidTr="000E68BA">
        <w:trPr>
          <w:trHeight w:val="255"/>
        </w:trPr>
        <w:tc>
          <w:tcPr>
            <w:tcW w:w="2691" w:type="dxa"/>
            <w:hideMark/>
          </w:tcPr>
          <w:p w14:paraId="073F487B" w14:textId="77777777" w:rsidR="000E68BA" w:rsidRPr="00020C5E" w:rsidRDefault="000E68BA" w:rsidP="000E68BA">
            <w:pPr>
              <w:rPr>
                <w:rFonts w:ascii="Arial" w:hAnsi="Arial" w:cs="Arial"/>
                <w:sz w:val="20"/>
                <w:szCs w:val="20"/>
              </w:rPr>
            </w:pPr>
            <w:r w:rsidRPr="00020C5E">
              <w:rPr>
                <w:rFonts w:ascii="Arial" w:hAnsi="Arial" w:cs="Arial"/>
                <w:sz w:val="20"/>
                <w:szCs w:val="20"/>
              </w:rPr>
              <w:t>Time-domain PUSCH resources</w:t>
            </w:r>
          </w:p>
        </w:tc>
        <w:tc>
          <w:tcPr>
            <w:tcW w:w="1151" w:type="dxa"/>
            <w:hideMark/>
          </w:tcPr>
          <w:p w14:paraId="21CC4CDC" w14:textId="77777777" w:rsidR="000E68BA" w:rsidRPr="00020C5E" w:rsidRDefault="000E68BA" w:rsidP="000E68BA">
            <w:pPr>
              <w:rPr>
                <w:rFonts w:ascii="Arial" w:hAnsi="Arial" w:cs="Arial"/>
                <w:sz w:val="20"/>
                <w:szCs w:val="20"/>
              </w:rPr>
            </w:pPr>
            <w:r w:rsidRPr="00020C5E">
              <w:rPr>
                <w:rFonts w:ascii="Arial" w:hAnsi="Arial" w:cs="Arial"/>
                <w:sz w:val="20"/>
                <w:szCs w:val="20"/>
              </w:rPr>
              <w:t>4</w:t>
            </w:r>
          </w:p>
        </w:tc>
        <w:tc>
          <w:tcPr>
            <w:tcW w:w="1613" w:type="dxa"/>
            <w:shd w:val="clear" w:color="auto" w:fill="FFFF00"/>
          </w:tcPr>
          <w:p w14:paraId="35AD53E9" w14:textId="21E3E24D" w:rsidR="000E68BA" w:rsidRPr="00020C5E" w:rsidRDefault="000E68BA" w:rsidP="000E68BA">
            <w:pPr>
              <w:rPr>
                <w:rFonts w:ascii="Arial" w:hAnsi="Arial" w:cs="Arial"/>
                <w:sz w:val="20"/>
                <w:szCs w:val="20"/>
              </w:rPr>
            </w:pPr>
            <w:r>
              <w:rPr>
                <w:rFonts w:ascii="Arial" w:hAnsi="Arial" w:cs="Arial"/>
                <w:sz w:val="20"/>
              </w:rPr>
              <w:t>Configurable</w:t>
            </w:r>
          </w:p>
        </w:tc>
        <w:tc>
          <w:tcPr>
            <w:tcW w:w="4174" w:type="dxa"/>
            <w:noWrap/>
            <w:hideMark/>
          </w:tcPr>
          <w:p w14:paraId="5578F021" w14:textId="3F14F251" w:rsidR="000E68BA" w:rsidRPr="00050077" w:rsidRDefault="000E68BA" w:rsidP="000E68BA">
            <w:pPr>
              <w:rPr>
                <w:rFonts w:ascii="Arial" w:hAnsi="Arial" w:cs="Arial"/>
                <w:sz w:val="20"/>
                <w:lang w:val="en-US"/>
              </w:rPr>
            </w:pPr>
            <w:r w:rsidRPr="00050077">
              <w:rPr>
                <w:rFonts w:ascii="Arial" w:hAnsi="Arial" w:cs="Arial"/>
                <w:sz w:val="20"/>
                <w:lang w:val="en-US"/>
              </w:rPr>
              <w:t xml:space="preserve">Depending on the size of configured TDRA table, e.g., 2 bits for 4 entries. Only limited relevant entries in the configured TDRA can </w:t>
            </w:r>
            <w:r w:rsidRPr="00050077">
              <w:rPr>
                <w:rFonts w:ascii="Arial" w:hAnsi="Arial" w:cs="Arial"/>
                <w:sz w:val="20"/>
                <w:lang w:val="en-US"/>
              </w:rPr>
              <w:lastRenderedPageBreak/>
              <w:t>be reasonable for URLLC to ac</w:t>
            </w:r>
            <w:r w:rsidR="00361A49" w:rsidRPr="00050077">
              <w:rPr>
                <w:rFonts w:ascii="Arial" w:hAnsi="Arial" w:cs="Arial"/>
                <w:sz w:val="20"/>
                <w:lang w:val="en-US"/>
              </w:rPr>
              <w:t xml:space="preserve">hieve low </w:t>
            </w:r>
            <w:proofErr w:type="spellStart"/>
            <w:r w:rsidR="00361A49" w:rsidRPr="00050077">
              <w:rPr>
                <w:rFonts w:ascii="Arial" w:hAnsi="Arial" w:cs="Arial"/>
                <w:sz w:val="20"/>
                <w:lang w:val="en-US"/>
              </w:rPr>
              <w:t>latecny</w:t>
            </w:r>
            <w:proofErr w:type="spellEnd"/>
            <w:r w:rsidR="00361A49" w:rsidRPr="00050077">
              <w:rPr>
                <w:rFonts w:ascii="Arial" w:hAnsi="Arial" w:cs="Arial"/>
                <w:sz w:val="20"/>
                <w:lang w:val="en-US"/>
              </w:rPr>
              <w:t xml:space="preserve"> transmission.</w:t>
            </w:r>
          </w:p>
        </w:tc>
      </w:tr>
      <w:tr w:rsidR="009E4642" w:rsidRPr="009E4642" w14:paraId="3A6950EF" w14:textId="77777777" w:rsidTr="000E68BA">
        <w:trPr>
          <w:trHeight w:val="255"/>
        </w:trPr>
        <w:tc>
          <w:tcPr>
            <w:tcW w:w="2691" w:type="dxa"/>
          </w:tcPr>
          <w:p w14:paraId="0A31A275" w14:textId="77777777" w:rsidR="009E4642" w:rsidRPr="00020C5E" w:rsidRDefault="009E4642" w:rsidP="00020C5E">
            <w:pPr>
              <w:rPr>
                <w:rFonts w:ascii="Arial" w:hAnsi="Arial" w:cs="Arial"/>
                <w:sz w:val="20"/>
                <w:szCs w:val="20"/>
              </w:rPr>
            </w:pPr>
            <w:r w:rsidRPr="00020C5E">
              <w:rPr>
                <w:rFonts w:ascii="Arial" w:hAnsi="Arial" w:cs="Arial"/>
                <w:sz w:val="20"/>
                <w:szCs w:val="20"/>
              </w:rPr>
              <w:lastRenderedPageBreak/>
              <w:t>Frequency hopping flag</w:t>
            </w:r>
          </w:p>
        </w:tc>
        <w:tc>
          <w:tcPr>
            <w:tcW w:w="1151" w:type="dxa"/>
          </w:tcPr>
          <w:p w14:paraId="2D322198" w14:textId="77777777" w:rsidR="009E4642" w:rsidRPr="00020C5E" w:rsidRDefault="009E4642" w:rsidP="00020C5E">
            <w:pPr>
              <w:rPr>
                <w:rFonts w:ascii="Arial" w:hAnsi="Arial" w:cs="Arial"/>
                <w:sz w:val="20"/>
                <w:szCs w:val="20"/>
              </w:rPr>
            </w:pPr>
            <w:r w:rsidRPr="00020C5E">
              <w:rPr>
                <w:rFonts w:ascii="Arial" w:hAnsi="Arial" w:cs="Arial"/>
                <w:sz w:val="20"/>
                <w:szCs w:val="20"/>
              </w:rPr>
              <w:t>1</w:t>
            </w:r>
          </w:p>
        </w:tc>
        <w:tc>
          <w:tcPr>
            <w:tcW w:w="1613" w:type="dxa"/>
            <w:shd w:val="clear" w:color="auto" w:fill="FFFF00"/>
          </w:tcPr>
          <w:p w14:paraId="773F9BCF" w14:textId="08BD888D" w:rsidR="009E4642" w:rsidRPr="00020C5E" w:rsidRDefault="000E68BA" w:rsidP="00020C5E">
            <w:pPr>
              <w:rPr>
                <w:rFonts w:ascii="Arial" w:hAnsi="Arial" w:cs="Arial"/>
                <w:sz w:val="20"/>
                <w:szCs w:val="20"/>
                <w:lang w:val="en-US"/>
              </w:rPr>
            </w:pPr>
            <w:r>
              <w:rPr>
                <w:rFonts w:ascii="Arial" w:hAnsi="Arial" w:cs="Arial"/>
                <w:sz w:val="20"/>
                <w:szCs w:val="20"/>
              </w:rPr>
              <w:t>0</w:t>
            </w:r>
          </w:p>
        </w:tc>
        <w:tc>
          <w:tcPr>
            <w:tcW w:w="4174" w:type="dxa"/>
            <w:noWrap/>
          </w:tcPr>
          <w:p w14:paraId="5E493B00" w14:textId="3333B1BC" w:rsidR="009E4642" w:rsidRPr="00020C5E" w:rsidRDefault="000E68BA" w:rsidP="00020C5E">
            <w:pPr>
              <w:rPr>
                <w:rFonts w:ascii="Arial" w:hAnsi="Arial" w:cs="Arial"/>
                <w:sz w:val="20"/>
                <w:szCs w:val="20"/>
                <w:lang w:val="en-US"/>
              </w:rPr>
            </w:pPr>
            <w:r>
              <w:rPr>
                <w:rFonts w:ascii="Arial" w:hAnsi="Arial" w:cs="Arial"/>
                <w:sz w:val="20"/>
                <w:szCs w:val="20"/>
                <w:lang w:val="en-US"/>
              </w:rPr>
              <w:t>Configurable</w:t>
            </w:r>
          </w:p>
        </w:tc>
      </w:tr>
      <w:tr w:rsidR="009E4642" w:rsidRPr="009E4642" w14:paraId="54E1CBB4" w14:textId="77777777" w:rsidTr="000E68BA">
        <w:trPr>
          <w:trHeight w:val="255"/>
        </w:trPr>
        <w:tc>
          <w:tcPr>
            <w:tcW w:w="2691" w:type="dxa"/>
          </w:tcPr>
          <w:p w14:paraId="7552A3CF" w14:textId="77777777" w:rsidR="009E4642" w:rsidRPr="00020C5E" w:rsidRDefault="009E4642" w:rsidP="00020C5E">
            <w:pPr>
              <w:rPr>
                <w:rFonts w:ascii="Arial" w:hAnsi="Arial" w:cs="Arial"/>
                <w:sz w:val="20"/>
                <w:szCs w:val="20"/>
              </w:rPr>
            </w:pPr>
            <w:r w:rsidRPr="00020C5E">
              <w:rPr>
                <w:rFonts w:ascii="Arial" w:hAnsi="Arial" w:cs="Arial"/>
                <w:sz w:val="20"/>
                <w:szCs w:val="20"/>
              </w:rPr>
              <w:t xml:space="preserve">Modulation and coding scheme </w:t>
            </w:r>
          </w:p>
        </w:tc>
        <w:tc>
          <w:tcPr>
            <w:tcW w:w="1151" w:type="dxa"/>
          </w:tcPr>
          <w:p w14:paraId="7E6324DF" w14:textId="77777777" w:rsidR="009E4642" w:rsidRPr="00020C5E" w:rsidRDefault="009E4642" w:rsidP="00020C5E">
            <w:pPr>
              <w:rPr>
                <w:rFonts w:ascii="Arial" w:hAnsi="Arial" w:cs="Arial"/>
                <w:sz w:val="20"/>
                <w:szCs w:val="20"/>
              </w:rPr>
            </w:pPr>
            <w:r w:rsidRPr="00020C5E">
              <w:rPr>
                <w:rFonts w:ascii="Arial" w:hAnsi="Arial" w:cs="Arial"/>
                <w:sz w:val="20"/>
                <w:szCs w:val="20"/>
              </w:rPr>
              <w:t>5</w:t>
            </w:r>
          </w:p>
        </w:tc>
        <w:tc>
          <w:tcPr>
            <w:tcW w:w="1613" w:type="dxa"/>
            <w:shd w:val="clear" w:color="auto" w:fill="auto"/>
          </w:tcPr>
          <w:p w14:paraId="3C8A75C6" w14:textId="7906DB14" w:rsidR="009E4642" w:rsidRPr="00020C5E" w:rsidRDefault="000E68BA" w:rsidP="00020C5E">
            <w:pPr>
              <w:rPr>
                <w:rFonts w:ascii="Arial" w:hAnsi="Arial" w:cs="Arial"/>
                <w:sz w:val="20"/>
                <w:szCs w:val="20"/>
                <w:lang w:val="en-US"/>
              </w:rPr>
            </w:pPr>
            <w:r>
              <w:rPr>
                <w:rFonts w:ascii="Arial" w:hAnsi="Arial" w:cs="Arial"/>
                <w:sz w:val="20"/>
                <w:szCs w:val="20"/>
              </w:rPr>
              <w:t>5</w:t>
            </w:r>
          </w:p>
        </w:tc>
        <w:tc>
          <w:tcPr>
            <w:tcW w:w="4174" w:type="dxa"/>
            <w:noWrap/>
          </w:tcPr>
          <w:p w14:paraId="26D50306" w14:textId="48C2BB65" w:rsidR="009E4642" w:rsidRPr="00020C5E" w:rsidRDefault="009E4642" w:rsidP="00020C5E">
            <w:pPr>
              <w:rPr>
                <w:rFonts w:ascii="Arial" w:hAnsi="Arial" w:cs="Arial"/>
                <w:strike/>
                <w:sz w:val="20"/>
                <w:szCs w:val="20"/>
                <w:lang w:val="en-US"/>
              </w:rPr>
            </w:pPr>
          </w:p>
        </w:tc>
      </w:tr>
      <w:tr w:rsidR="009E4642" w:rsidRPr="009E4642" w14:paraId="5EF90DB1" w14:textId="77777777" w:rsidTr="000E68BA">
        <w:trPr>
          <w:trHeight w:val="255"/>
        </w:trPr>
        <w:tc>
          <w:tcPr>
            <w:tcW w:w="2691" w:type="dxa"/>
          </w:tcPr>
          <w:p w14:paraId="7550A003" w14:textId="77777777" w:rsidR="009E4642" w:rsidRPr="00020C5E" w:rsidRDefault="009E4642" w:rsidP="00020C5E">
            <w:pPr>
              <w:rPr>
                <w:rFonts w:ascii="Arial" w:hAnsi="Arial" w:cs="Arial"/>
                <w:strike/>
                <w:sz w:val="20"/>
                <w:szCs w:val="20"/>
              </w:rPr>
            </w:pPr>
            <w:r w:rsidRPr="00020C5E">
              <w:rPr>
                <w:rFonts w:ascii="Arial" w:hAnsi="Arial" w:cs="Arial"/>
                <w:sz w:val="20"/>
                <w:szCs w:val="20"/>
              </w:rPr>
              <w:t>New data indicator</w:t>
            </w:r>
          </w:p>
        </w:tc>
        <w:tc>
          <w:tcPr>
            <w:tcW w:w="1151" w:type="dxa"/>
          </w:tcPr>
          <w:p w14:paraId="31179B50" w14:textId="77777777" w:rsidR="009E4642" w:rsidRPr="00020C5E" w:rsidRDefault="009E4642" w:rsidP="00020C5E">
            <w:pPr>
              <w:rPr>
                <w:rFonts w:ascii="Arial" w:hAnsi="Arial" w:cs="Arial"/>
                <w:strike/>
                <w:sz w:val="20"/>
                <w:szCs w:val="20"/>
              </w:rPr>
            </w:pPr>
            <w:r w:rsidRPr="00020C5E">
              <w:rPr>
                <w:rFonts w:ascii="Arial" w:hAnsi="Arial" w:cs="Arial"/>
                <w:sz w:val="20"/>
                <w:szCs w:val="20"/>
              </w:rPr>
              <w:t>1</w:t>
            </w:r>
          </w:p>
        </w:tc>
        <w:tc>
          <w:tcPr>
            <w:tcW w:w="1613" w:type="dxa"/>
          </w:tcPr>
          <w:p w14:paraId="71AE083A" w14:textId="77777777" w:rsidR="009E4642" w:rsidRPr="00020C5E" w:rsidRDefault="009E4642" w:rsidP="00020C5E">
            <w:pPr>
              <w:rPr>
                <w:rFonts w:ascii="Arial" w:hAnsi="Arial" w:cs="Arial"/>
                <w:strike/>
                <w:sz w:val="20"/>
                <w:szCs w:val="20"/>
              </w:rPr>
            </w:pPr>
            <w:r w:rsidRPr="00020C5E">
              <w:rPr>
                <w:rFonts w:ascii="Arial" w:hAnsi="Arial" w:cs="Arial"/>
                <w:sz w:val="20"/>
                <w:szCs w:val="20"/>
              </w:rPr>
              <w:t>1</w:t>
            </w:r>
          </w:p>
        </w:tc>
        <w:tc>
          <w:tcPr>
            <w:tcW w:w="4174" w:type="dxa"/>
            <w:noWrap/>
          </w:tcPr>
          <w:p w14:paraId="3C7E93CE" w14:textId="77777777" w:rsidR="009E4642" w:rsidRPr="00020C5E" w:rsidRDefault="009E4642" w:rsidP="00020C5E">
            <w:pPr>
              <w:rPr>
                <w:rFonts w:ascii="Arial" w:hAnsi="Arial" w:cs="Arial"/>
                <w:strike/>
                <w:sz w:val="20"/>
                <w:szCs w:val="20"/>
              </w:rPr>
            </w:pPr>
          </w:p>
        </w:tc>
      </w:tr>
      <w:tr w:rsidR="009E4642" w:rsidRPr="00990F27" w14:paraId="51F89AB1" w14:textId="77777777" w:rsidTr="000E68BA">
        <w:trPr>
          <w:trHeight w:val="255"/>
        </w:trPr>
        <w:tc>
          <w:tcPr>
            <w:tcW w:w="2691" w:type="dxa"/>
            <w:noWrap/>
          </w:tcPr>
          <w:p w14:paraId="138F2090" w14:textId="77777777" w:rsidR="009E4642" w:rsidRPr="00020C5E" w:rsidRDefault="009E4642" w:rsidP="00020C5E">
            <w:pPr>
              <w:rPr>
                <w:rFonts w:ascii="Arial" w:hAnsi="Arial" w:cs="Arial"/>
                <w:sz w:val="20"/>
                <w:szCs w:val="20"/>
              </w:rPr>
            </w:pPr>
            <w:r w:rsidRPr="00020C5E">
              <w:rPr>
                <w:rFonts w:ascii="Arial" w:hAnsi="Arial" w:cs="Arial"/>
                <w:sz w:val="20"/>
                <w:szCs w:val="20"/>
              </w:rPr>
              <w:t>Redundancy version</w:t>
            </w:r>
          </w:p>
        </w:tc>
        <w:tc>
          <w:tcPr>
            <w:tcW w:w="1151" w:type="dxa"/>
            <w:noWrap/>
          </w:tcPr>
          <w:p w14:paraId="74E0DEF2" w14:textId="77777777" w:rsidR="009E4642" w:rsidRPr="00020C5E" w:rsidRDefault="009E4642" w:rsidP="00020C5E">
            <w:pPr>
              <w:rPr>
                <w:rFonts w:ascii="Arial" w:hAnsi="Arial" w:cs="Arial"/>
                <w:sz w:val="20"/>
                <w:szCs w:val="20"/>
              </w:rPr>
            </w:pPr>
            <w:r w:rsidRPr="00020C5E">
              <w:rPr>
                <w:rFonts w:ascii="Arial" w:hAnsi="Arial" w:cs="Arial"/>
                <w:sz w:val="20"/>
                <w:szCs w:val="20"/>
              </w:rPr>
              <w:t>2</w:t>
            </w:r>
          </w:p>
        </w:tc>
        <w:tc>
          <w:tcPr>
            <w:tcW w:w="1613" w:type="dxa"/>
            <w:shd w:val="clear" w:color="auto" w:fill="FFFF00"/>
          </w:tcPr>
          <w:p w14:paraId="71D5D150" w14:textId="77777777" w:rsidR="009E4642" w:rsidRPr="00020C5E" w:rsidRDefault="009E4642" w:rsidP="00020C5E">
            <w:pPr>
              <w:rPr>
                <w:rFonts w:ascii="Arial" w:hAnsi="Arial" w:cs="Arial"/>
                <w:sz w:val="20"/>
                <w:szCs w:val="20"/>
                <w:lang w:val="en-US"/>
              </w:rPr>
            </w:pPr>
            <w:r w:rsidRPr="00020C5E">
              <w:rPr>
                <w:rFonts w:ascii="Arial" w:hAnsi="Arial" w:cs="Arial"/>
                <w:sz w:val="20"/>
                <w:szCs w:val="20"/>
                <w:highlight w:val="yellow"/>
              </w:rPr>
              <w:t>1</w:t>
            </w:r>
          </w:p>
        </w:tc>
        <w:tc>
          <w:tcPr>
            <w:tcW w:w="4174" w:type="dxa"/>
            <w:noWrap/>
          </w:tcPr>
          <w:p w14:paraId="32CBDD61" w14:textId="77777777" w:rsidR="009E4642" w:rsidRPr="00020C5E" w:rsidRDefault="009E4642" w:rsidP="00020C5E">
            <w:pPr>
              <w:rPr>
                <w:rFonts w:ascii="Arial" w:hAnsi="Arial" w:cs="Arial"/>
                <w:sz w:val="20"/>
                <w:szCs w:val="20"/>
                <w:lang w:val="en-US"/>
              </w:rPr>
            </w:pPr>
            <w:r w:rsidRPr="00020C5E">
              <w:rPr>
                <w:rFonts w:ascii="Arial" w:hAnsi="Arial" w:cs="Arial"/>
                <w:sz w:val="20"/>
                <w:szCs w:val="20"/>
                <w:lang w:val="en-US"/>
              </w:rPr>
              <w:t xml:space="preserve">Limited set of RV sequences </w:t>
            </w:r>
            <w:proofErr w:type="gramStart"/>
            <w:r w:rsidRPr="00020C5E">
              <w:rPr>
                <w:rFonts w:ascii="Arial" w:hAnsi="Arial" w:cs="Arial"/>
                <w:sz w:val="20"/>
                <w:szCs w:val="20"/>
                <w:lang w:val="en-US"/>
              </w:rPr>
              <w:t>taking into account</w:t>
            </w:r>
            <w:proofErr w:type="gramEnd"/>
            <w:r w:rsidRPr="00020C5E">
              <w:rPr>
                <w:rFonts w:ascii="Arial" w:hAnsi="Arial" w:cs="Arial"/>
                <w:sz w:val="20"/>
                <w:szCs w:val="20"/>
                <w:lang w:val="en-US"/>
              </w:rPr>
              <w:t xml:space="preserve"> no. of retransmission allowed within latency limit.</w:t>
            </w:r>
          </w:p>
        </w:tc>
      </w:tr>
      <w:tr w:rsidR="009E4642" w:rsidRPr="009E4642" w14:paraId="4BDD514D" w14:textId="77777777" w:rsidTr="000E68BA">
        <w:trPr>
          <w:trHeight w:val="255"/>
        </w:trPr>
        <w:tc>
          <w:tcPr>
            <w:tcW w:w="2691" w:type="dxa"/>
            <w:noWrap/>
          </w:tcPr>
          <w:p w14:paraId="49536AF1" w14:textId="77777777" w:rsidR="009E4642" w:rsidRPr="00020C5E" w:rsidRDefault="009E4642" w:rsidP="00020C5E">
            <w:pPr>
              <w:rPr>
                <w:rFonts w:ascii="Arial" w:hAnsi="Arial" w:cs="Arial"/>
                <w:sz w:val="20"/>
                <w:szCs w:val="20"/>
              </w:rPr>
            </w:pPr>
            <w:r w:rsidRPr="00020C5E">
              <w:rPr>
                <w:rFonts w:ascii="Arial" w:hAnsi="Arial" w:cs="Arial"/>
                <w:sz w:val="20"/>
                <w:szCs w:val="20"/>
              </w:rPr>
              <w:t xml:space="preserve">HARQ process number </w:t>
            </w:r>
          </w:p>
        </w:tc>
        <w:tc>
          <w:tcPr>
            <w:tcW w:w="1151" w:type="dxa"/>
            <w:noWrap/>
          </w:tcPr>
          <w:p w14:paraId="203A75F2" w14:textId="77777777" w:rsidR="009E4642" w:rsidRPr="00020C5E" w:rsidRDefault="009E4642" w:rsidP="00020C5E">
            <w:pPr>
              <w:rPr>
                <w:rFonts w:ascii="Arial" w:hAnsi="Arial" w:cs="Arial"/>
                <w:sz w:val="20"/>
                <w:szCs w:val="20"/>
              </w:rPr>
            </w:pPr>
            <w:r w:rsidRPr="00020C5E">
              <w:rPr>
                <w:rFonts w:ascii="Arial" w:hAnsi="Arial" w:cs="Arial"/>
                <w:sz w:val="20"/>
                <w:szCs w:val="20"/>
              </w:rPr>
              <w:t>4</w:t>
            </w:r>
          </w:p>
        </w:tc>
        <w:tc>
          <w:tcPr>
            <w:tcW w:w="1613" w:type="dxa"/>
            <w:shd w:val="clear" w:color="auto" w:fill="auto"/>
          </w:tcPr>
          <w:p w14:paraId="7DCB88F2" w14:textId="4765280D" w:rsidR="009E4642" w:rsidRPr="00020C5E" w:rsidRDefault="000E68BA" w:rsidP="00020C5E">
            <w:pPr>
              <w:rPr>
                <w:rFonts w:ascii="Arial" w:hAnsi="Arial" w:cs="Arial"/>
                <w:sz w:val="20"/>
                <w:szCs w:val="20"/>
                <w:lang w:val="en-US"/>
              </w:rPr>
            </w:pPr>
            <w:r>
              <w:rPr>
                <w:rFonts w:ascii="Arial" w:hAnsi="Arial" w:cs="Arial"/>
                <w:sz w:val="20"/>
                <w:szCs w:val="20"/>
              </w:rPr>
              <w:t>4</w:t>
            </w:r>
          </w:p>
        </w:tc>
        <w:tc>
          <w:tcPr>
            <w:tcW w:w="4174" w:type="dxa"/>
          </w:tcPr>
          <w:p w14:paraId="0451A96C" w14:textId="349422F2" w:rsidR="009E4642" w:rsidRPr="00020C5E" w:rsidRDefault="009E4642" w:rsidP="00020C5E">
            <w:pPr>
              <w:rPr>
                <w:rFonts w:ascii="Arial" w:hAnsi="Arial" w:cs="Arial"/>
                <w:sz w:val="20"/>
                <w:szCs w:val="20"/>
                <w:lang w:val="en-US"/>
              </w:rPr>
            </w:pPr>
            <w:r w:rsidRPr="00020C5E">
              <w:rPr>
                <w:rFonts w:ascii="Arial" w:hAnsi="Arial" w:cs="Arial"/>
                <w:sz w:val="20"/>
                <w:szCs w:val="20"/>
                <w:lang w:val="en-US"/>
              </w:rPr>
              <w:t xml:space="preserve"> </w:t>
            </w:r>
          </w:p>
        </w:tc>
      </w:tr>
      <w:tr w:rsidR="009E4642" w:rsidRPr="009E4642" w14:paraId="40B67499" w14:textId="77777777" w:rsidTr="000E68BA">
        <w:trPr>
          <w:trHeight w:val="255"/>
        </w:trPr>
        <w:tc>
          <w:tcPr>
            <w:tcW w:w="2691" w:type="dxa"/>
            <w:noWrap/>
            <w:hideMark/>
          </w:tcPr>
          <w:p w14:paraId="0484D23D" w14:textId="77777777" w:rsidR="009E4642" w:rsidRPr="00020C5E" w:rsidRDefault="009E4642" w:rsidP="00020C5E">
            <w:pPr>
              <w:rPr>
                <w:rFonts w:ascii="Arial" w:hAnsi="Arial" w:cs="Arial"/>
                <w:sz w:val="20"/>
                <w:szCs w:val="20"/>
              </w:rPr>
            </w:pPr>
            <w:r w:rsidRPr="00020C5E">
              <w:rPr>
                <w:rFonts w:ascii="Arial" w:hAnsi="Arial" w:cs="Arial"/>
                <w:sz w:val="20"/>
                <w:szCs w:val="20"/>
              </w:rPr>
              <w:t xml:space="preserve">TPC command for PUSCH </w:t>
            </w:r>
          </w:p>
        </w:tc>
        <w:tc>
          <w:tcPr>
            <w:tcW w:w="1151" w:type="dxa"/>
            <w:noWrap/>
            <w:hideMark/>
          </w:tcPr>
          <w:p w14:paraId="76822AC6" w14:textId="77777777" w:rsidR="009E4642" w:rsidRPr="00020C5E" w:rsidRDefault="009E4642" w:rsidP="00020C5E">
            <w:pPr>
              <w:rPr>
                <w:rFonts w:ascii="Arial" w:hAnsi="Arial" w:cs="Arial"/>
                <w:sz w:val="20"/>
                <w:szCs w:val="20"/>
              </w:rPr>
            </w:pPr>
            <w:r w:rsidRPr="00020C5E">
              <w:rPr>
                <w:rFonts w:ascii="Arial" w:hAnsi="Arial" w:cs="Arial"/>
                <w:sz w:val="20"/>
                <w:szCs w:val="20"/>
              </w:rPr>
              <w:t>2</w:t>
            </w:r>
          </w:p>
        </w:tc>
        <w:tc>
          <w:tcPr>
            <w:tcW w:w="1613" w:type="dxa"/>
          </w:tcPr>
          <w:p w14:paraId="7AAFEC1B" w14:textId="77777777" w:rsidR="009E4642" w:rsidRPr="00020C5E" w:rsidRDefault="009E4642" w:rsidP="00020C5E">
            <w:pPr>
              <w:rPr>
                <w:rFonts w:ascii="Arial" w:hAnsi="Arial" w:cs="Arial"/>
                <w:sz w:val="20"/>
                <w:szCs w:val="20"/>
                <w:lang w:val="en-US"/>
              </w:rPr>
            </w:pPr>
            <w:r w:rsidRPr="00020C5E">
              <w:rPr>
                <w:rFonts w:ascii="Arial" w:hAnsi="Arial" w:cs="Arial"/>
                <w:sz w:val="20"/>
                <w:szCs w:val="20"/>
              </w:rPr>
              <w:t>2</w:t>
            </w:r>
          </w:p>
        </w:tc>
        <w:tc>
          <w:tcPr>
            <w:tcW w:w="4174" w:type="dxa"/>
            <w:noWrap/>
          </w:tcPr>
          <w:p w14:paraId="4A01C384" w14:textId="77777777" w:rsidR="009E4642" w:rsidRPr="00020C5E" w:rsidRDefault="009E4642" w:rsidP="00020C5E">
            <w:pPr>
              <w:rPr>
                <w:rFonts w:ascii="Arial" w:hAnsi="Arial" w:cs="Arial"/>
                <w:sz w:val="20"/>
                <w:szCs w:val="20"/>
                <w:lang w:val="en-US"/>
              </w:rPr>
            </w:pPr>
          </w:p>
        </w:tc>
      </w:tr>
      <w:tr w:rsidR="009E4642" w:rsidRPr="009E4642" w14:paraId="159A3A2F" w14:textId="77777777" w:rsidTr="000E68BA">
        <w:trPr>
          <w:trHeight w:val="255"/>
        </w:trPr>
        <w:tc>
          <w:tcPr>
            <w:tcW w:w="2691" w:type="dxa"/>
            <w:noWrap/>
          </w:tcPr>
          <w:p w14:paraId="32A3DCA9" w14:textId="77777777" w:rsidR="009E4642" w:rsidRPr="00020C5E" w:rsidRDefault="009E4642" w:rsidP="00020C5E">
            <w:pPr>
              <w:rPr>
                <w:rFonts w:ascii="Arial" w:hAnsi="Arial" w:cs="Arial"/>
                <w:sz w:val="20"/>
                <w:szCs w:val="20"/>
              </w:rPr>
            </w:pPr>
            <w:r w:rsidRPr="00020C5E">
              <w:rPr>
                <w:rFonts w:ascii="Arial" w:hAnsi="Arial" w:cs="Arial"/>
                <w:sz w:val="20"/>
                <w:szCs w:val="20"/>
              </w:rPr>
              <w:t>UL/SUL indicator</w:t>
            </w:r>
          </w:p>
        </w:tc>
        <w:tc>
          <w:tcPr>
            <w:tcW w:w="1151" w:type="dxa"/>
            <w:noWrap/>
          </w:tcPr>
          <w:p w14:paraId="53551962" w14:textId="77777777" w:rsidR="009E4642" w:rsidRPr="00020C5E" w:rsidRDefault="009E4642" w:rsidP="00020C5E">
            <w:pPr>
              <w:rPr>
                <w:rFonts w:ascii="Arial" w:hAnsi="Arial" w:cs="Arial"/>
                <w:sz w:val="20"/>
                <w:szCs w:val="20"/>
                <w:highlight w:val="yellow"/>
              </w:rPr>
            </w:pPr>
            <w:r w:rsidRPr="00020C5E">
              <w:rPr>
                <w:rFonts w:ascii="Arial" w:hAnsi="Arial" w:cs="Arial"/>
                <w:sz w:val="20"/>
                <w:szCs w:val="20"/>
              </w:rPr>
              <w:t>1</w:t>
            </w:r>
          </w:p>
        </w:tc>
        <w:tc>
          <w:tcPr>
            <w:tcW w:w="1613" w:type="dxa"/>
            <w:shd w:val="clear" w:color="auto" w:fill="FFFF00"/>
          </w:tcPr>
          <w:p w14:paraId="02BBA437" w14:textId="77777777" w:rsidR="009E4642" w:rsidRPr="00020C5E" w:rsidRDefault="009E4642" w:rsidP="00020C5E">
            <w:pPr>
              <w:rPr>
                <w:rFonts w:ascii="Arial" w:hAnsi="Arial" w:cs="Arial"/>
                <w:sz w:val="20"/>
                <w:szCs w:val="20"/>
                <w:lang w:val="en-US"/>
              </w:rPr>
            </w:pPr>
            <w:r w:rsidRPr="00020C5E">
              <w:rPr>
                <w:rFonts w:ascii="Arial" w:hAnsi="Arial" w:cs="Arial"/>
                <w:sz w:val="20"/>
                <w:szCs w:val="20"/>
                <w:lang w:val="en-US"/>
              </w:rPr>
              <w:t>0</w:t>
            </w:r>
          </w:p>
        </w:tc>
        <w:tc>
          <w:tcPr>
            <w:tcW w:w="4174" w:type="dxa"/>
            <w:noWrap/>
          </w:tcPr>
          <w:p w14:paraId="73977CC3" w14:textId="77777777" w:rsidR="009E4642" w:rsidRPr="00020C5E" w:rsidRDefault="009E4642" w:rsidP="00020C5E">
            <w:pPr>
              <w:rPr>
                <w:rFonts w:ascii="Arial" w:hAnsi="Arial" w:cs="Arial"/>
                <w:sz w:val="20"/>
                <w:szCs w:val="20"/>
                <w:lang w:val="en-US"/>
              </w:rPr>
            </w:pPr>
          </w:p>
        </w:tc>
      </w:tr>
      <w:tr w:rsidR="009E4642" w:rsidRPr="009E4642" w14:paraId="57F60C47" w14:textId="77777777" w:rsidTr="000E68BA">
        <w:trPr>
          <w:trHeight w:val="255"/>
        </w:trPr>
        <w:tc>
          <w:tcPr>
            <w:tcW w:w="2691" w:type="dxa"/>
            <w:shd w:val="clear" w:color="auto" w:fill="00B0F0"/>
            <w:noWrap/>
          </w:tcPr>
          <w:p w14:paraId="58B6D27F" w14:textId="251B36BE" w:rsidR="009E4642" w:rsidRPr="00020C5E" w:rsidRDefault="001F17FE" w:rsidP="00020C5E">
            <w:pPr>
              <w:rPr>
                <w:rFonts w:ascii="Arial" w:hAnsi="Arial" w:cs="Arial"/>
                <w:sz w:val="20"/>
                <w:szCs w:val="20"/>
              </w:rPr>
            </w:pPr>
            <w:r w:rsidRPr="001F17FE">
              <w:rPr>
                <w:rFonts w:ascii="Arial" w:hAnsi="Arial" w:cs="Arial"/>
                <w:sz w:val="20"/>
              </w:rPr>
              <w:t>CSI request</w:t>
            </w:r>
          </w:p>
        </w:tc>
        <w:tc>
          <w:tcPr>
            <w:tcW w:w="1151" w:type="dxa"/>
            <w:shd w:val="clear" w:color="auto" w:fill="00B0F0"/>
            <w:noWrap/>
          </w:tcPr>
          <w:p w14:paraId="78B63F87" w14:textId="77777777" w:rsidR="009E4642" w:rsidRPr="00020C5E" w:rsidRDefault="009E4642" w:rsidP="00020C5E">
            <w:pPr>
              <w:rPr>
                <w:rFonts w:ascii="Arial" w:hAnsi="Arial" w:cs="Arial"/>
                <w:sz w:val="20"/>
                <w:szCs w:val="20"/>
              </w:rPr>
            </w:pPr>
          </w:p>
        </w:tc>
        <w:tc>
          <w:tcPr>
            <w:tcW w:w="1613" w:type="dxa"/>
            <w:shd w:val="clear" w:color="auto" w:fill="00B0F0"/>
          </w:tcPr>
          <w:p w14:paraId="02B025BE" w14:textId="03D4C7B6" w:rsidR="009E4642" w:rsidRPr="00020C5E" w:rsidRDefault="001F17FE" w:rsidP="00020C5E">
            <w:pPr>
              <w:rPr>
                <w:rFonts w:ascii="Arial" w:hAnsi="Arial" w:cs="Arial"/>
                <w:sz w:val="20"/>
                <w:szCs w:val="20"/>
                <w:lang w:val="en-US"/>
              </w:rPr>
            </w:pPr>
            <w:r>
              <w:rPr>
                <w:rFonts w:ascii="Arial" w:hAnsi="Arial" w:cs="Arial"/>
                <w:sz w:val="20"/>
                <w:szCs w:val="20"/>
              </w:rPr>
              <w:t>Configurable (Up to 2</w:t>
            </w:r>
            <w:r w:rsidR="009E4642" w:rsidRPr="00020C5E">
              <w:rPr>
                <w:rFonts w:ascii="Arial" w:hAnsi="Arial" w:cs="Arial"/>
                <w:sz w:val="20"/>
                <w:szCs w:val="20"/>
              </w:rPr>
              <w:t xml:space="preserve"> bits</w:t>
            </w:r>
            <w:r>
              <w:rPr>
                <w:rFonts w:ascii="Arial" w:hAnsi="Arial" w:cs="Arial"/>
                <w:sz w:val="20"/>
                <w:szCs w:val="20"/>
              </w:rPr>
              <w:t>)</w:t>
            </w:r>
          </w:p>
        </w:tc>
        <w:tc>
          <w:tcPr>
            <w:tcW w:w="4174" w:type="dxa"/>
            <w:noWrap/>
          </w:tcPr>
          <w:p w14:paraId="3AA49BB4" w14:textId="77777777" w:rsidR="009E4642" w:rsidRPr="00020C5E" w:rsidRDefault="009E4642" w:rsidP="00020C5E">
            <w:pPr>
              <w:rPr>
                <w:rFonts w:ascii="Arial" w:hAnsi="Arial" w:cs="Arial"/>
                <w:sz w:val="20"/>
                <w:szCs w:val="20"/>
                <w:lang w:val="en-US"/>
              </w:rPr>
            </w:pPr>
          </w:p>
        </w:tc>
      </w:tr>
      <w:tr w:rsidR="009E4642" w:rsidRPr="006E0247" w14:paraId="624EAC52" w14:textId="77777777" w:rsidTr="000E68BA">
        <w:trPr>
          <w:trHeight w:val="255"/>
        </w:trPr>
        <w:tc>
          <w:tcPr>
            <w:tcW w:w="2691" w:type="dxa"/>
            <w:shd w:val="clear" w:color="auto" w:fill="00B0F0"/>
            <w:noWrap/>
          </w:tcPr>
          <w:p w14:paraId="1541E001" w14:textId="77777777" w:rsidR="009E4642" w:rsidRPr="00020C5E" w:rsidRDefault="009E4642" w:rsidP="00020C5E">
            <w:pPr>
              <w:rPr>
                <w:rFonts w:ascii="Arial" w:hAnsi="Arial" w:cs="Arial"/>
                <w:sz w:val="20"/>
                <w:szCs w:val="20"/>
              </w:rPr>
            </w:pPr>
            <w:r w:rsidRPr="00020C5E">
              <w:rPr>
                <w:rFonts w:ascii="Arial" w:hAnsi="Arial" w:cs="Arial"/>
                <w:sz w:val="20"/>
                <w:szCs w:val="20"/>
              </w:rPr>
              <w:t>Antenna port</w:t>
            </w:r>
          </w:p>
        </w:tc>
        <w:tc>
          <w:tcPr>
            <w:tcW w:w="1151" w:type="dxa"/>
            <w:shd w:val="clear" w:color="auto" w:fill="00B0F0"/>
            <w:noWrap/>
          </w:tcPr>
          <w:p w14:paraId="1B3B4289" w14:textId="77777777" w:rsidR="009E4642" w:rsidRPr="00020C5E" w:rsidRDefault="009E4642" w:rsidP="00020C5E">
            <w:pPr>
              <w:rPr>
                <w:rFonts w:ascii="Arial" w:hAnsi="Arial" w:cs="Arial"/>
                <w:sz w:val="20"/>
                <w:szCs w:val="20"/>
              </w:rPr>
            </w:pPr>
          </w:p>
        </w:tc>
        <w:tc>
          <w:tcPr>
            <w:tcW w:w="1613" w:type="dxa"/>
            <w:shd w:val="clear" w:color="auto" w:fill="00B0F0"/>
          </w:tcPr>
          <w:p w14:paraId="4B742FC6" w14:textId="6B79EB79" w:rsidR="009E4642" w:rsidRPr="00020C5E" w:rsidRDefault="000E68BA" w:rsidP="00020C5E">
            <w:pPr>
              <w:rPr>
                <w:rFonts w:ascii="Arial" w:hAnsi="Arial" w:cs="Arial"/>
                <w:sz w:val="20"/>
                <w:szCs w:val="20"/>
                <w:lang w:val="en-US"/>
              </w:rPr>
            </w:pPr>
            <w:r>
              <w:rPr>
                <w:rFonts w:ascii="Arial" w:hAnsi="Arial" w:cs="Arial"/>
                <w:sz w:val="20"/>
                <w:szCs w:val="20"/>
              </w:rPr>
              <w:t>0</w:t>
            </w:r>
          </w:p>
        </w:tc>
        <w:tc>
          <w:tcPr>
            <w:tcW w:w="4174" w:type="dxa"/>
            <w:noWrap/>
          </w:tcPr>
          <w:p w14:paraId="4359AD00" w14:textId="31F58FBA" w:rsidR="009E4642" w:rsidRPr="00020C5E" w:rsidRDefault="000E68BA" w:rsidP="00020C5E">
            <w:pPr>
              <w:rPr>
                <w:rFonts w:ascii="Arial" w:hAnsi="Arial" w:cs="Arial"/>
                <w:sz w:val="20"/>
                <w:szCs w:val="20"/>
                <w:lang w:val="en-US"/>
              </w:rPr>
            </w:pPr>
            <w:r w:rsidRPr="000E68BA">
              <w:rPr>
                <w:rFonts w:ascii="Arial" w:hAnsi="Arial" w:cs="Arial"/>
                <w:sz w:val="20"/>
                <w:szCs w:val="20"/>
                <w:lang w:val="en-US"/>
              </w:rPr>
              <w:t xml:space="preserve">0 bit as </w:t>
            </w:r>
            <w:r>
              <w:rPr>
                <w:rFonts w:ascii="Arial" w:hAnsi="Arial" w:cs="Arial"/>
                <w:sz w:val="20"/>
                <w:szCs w:val="20"/>
                <w:lang w:val="en-US"/>
              </w:rPr>
              <w:t>one</w:t>
            </w:r>
            <w:r w:rsidRPr="000E68BA">
              <w:rPr>
                <w:rFonts w:ascii="Arial" w:hAnsi="Arial" w:cs="Arial"/>
                <w:sz w:val="20"/>
                <w:szCs w:val="20"/>
                <w:lang w:val="en-US"/>
              </w:rPr>
              <w:t xml:space="preserve"> can use port 0, 0/1, 0/1/2 or 0/1/2/3 for rank 1,2,3 and 4 respectively.</w:t>
            </w:r>
          </w:p>
        </w:tc>
      </w:tr>
      <w:tr w:rsidR="009E4642" w:rsidRPr="006E0247" w14:paraId="127B80F9" w14:textId="77777777" w:rsidTr="000E68BA">
        <w:trPr>
          <w:trHeight w:val="255"/>
        </w:trPr>
        <w:tc>
          <w:tcPr>
            <w:tcW w:w="2691" w:type="dxa"/>
            <w:shd w:val="clear" w:color="auto" w:fill="00B0F0"/>
            <w:noWrap/>
          </w:tcPr>
          <w:p w14:paraId="7F359F06" w14:textId="77777777" w:rsidR="009E4642" w:rsidRPr="00020C5E" w:rsidRDefault="009E4642" w:rsidP="00020C5E">
            <w:pPr>
              <w:rPr>
                <w:rFonts w:ascii="Arial" w:hAnsi="Arial" w:cs="Arial"/>
                <w:sz w:val="20"/>
                <w:szCs w:val="20"/>
              </w:rPr>
            </w:pPr>
            <w:r w:rsidRPr="00020C5E">
              <w:rPr>
                <w:rFonts w:ascii="Arial" w:hAnsi="Arial" w:cs="Arial"/>
                <w:sz w:val="20"/>
                <w:szCs w:val="20"/>
              </w:rPr>
              <w:t>Precoding information</w:t>
            </w:r>
          </w:p>
        </w:tc>
        <w:tc>
          <w:tcPr>
            <w:tcW w:w="1151" w:type="dxa"/>
            <w:shd w:val="clear" w:color="auto" w:fill="00B0F0"/>
            <w:noWrap/>
          </w:tcPr>
          <w:p w14:paraId="4722B632" w14:textId="77777777" w:rsidR="009E4642" w:rsidRPr="00020C5E" w:rsidRDefault="009E4642" w:rsidP="00020C5E">
            <w:pPr>
              <w:rPr>
                <w:rFonts w:ascii="Arial" w:hAnsi="Arial" w:cs="Arial"/>
                <w:sz w:val="20"/>
                <w:szCs w:val="20"/>
              </w:rPr>
            </w:pPr>
          </w:p>
        </w:tc>
        <w:tc>
          <w:tcPr>
            <w:tcW w:w="1613" w:type="dxa"/>
            <w:shd w:val="clear" w:color="auto" w:fill="00B0F0"/>
          </w:tcPr>
          <w:p w14:paraId="19B47050" w14:textId="6806A6FD" w:rsidR="009E4642" w:rsidRPr="00020C5E" w:rsidRDefault="000E68BA" w:rsidP="00020C5E">
            <w:pPr>
              <w:rPr>
                <w:rFonts w:ascii="Arial" w:hAnsi="Arial" w:cs="Arial"/>
                <w:sz w:val="20"/>
                <w:szCs w:val="20"/>
                <w:lang w:val="en-US"/>
              </w:rPr>
            </w:pPr>
            <w:r w:rsidRPr="00050077">
              <w:rPr>
                <w:rFonts w:ascii="Arial" w:hAnsi="Arial" w:cs="Arial"/>
                <w:sz w:val="20"/>
                <w:szCs w:val="20"/>
                <w:lang w:val="en-US"/>
              </w:rPr>
              <w:t xml:space="preserve">Configurable, where 0 bit is one possible value </w:t>
            </w:r>
          </w:p>
        </w:tc>
        <w:tc>
          <w:tcPr>
            <w:tcW w:w="4174" w:type="dxa"/>
            <w:noWrap/>
          </w:tcPr>
          <w:p w14:paraId="3A455FDD" w14:textId="4FD7BB86" w:rsidR="009E4642" w:rsidRPr="000E68BA" w:rsidRDefault="000E68BA" w:rsidP="000E68BA">
            <w:pPr>
              <w:rPr>
                <w:rFonts w:ascii="Arial" w:hAnsi="Arial" w:cs="Arial"/>
                <w:sz w:val="20"/>
                <w:szCs w:val="20"/>
                <w:lang w:val="en-US"/>
              </w:rPr>
            </w:pPr>
            <w:r w:rsidRPr="000E68BA">
              <w:rPr>
                <w:rFonts w:ascii="Arial" w:hAnsi="Arial" w:cs="Arial"/>
                <w:sz w:val="20"/>
                <w:szCs w:val="20"/>
                <w:lang w:val="en-US"/>
              </w:rPr>
              <w:t xml:space="preserve">0 bit is one possible value in case UE only support one SRS port. </w:t>
            </w:r>
          </w:p>
        </w:tc>
      </w:tr>
      <w:tr w:rsidR="001F17FE" w:rsidRPr="006E0247" w14:paraId="0B20F9E6" w14:textId="77777777" w:rsidTr="000E68BA">
        <w:trPr>
          <w:trHeight w:val="255"/>
        </w:trPr>
        <w:tc>
          <w:tcPr>
            <w:tcW w:w="2691" w:type="dxa"/>
            <w:shd w:val="clear" w:color="auto" w:fill="00B0F0"/>
            <w:noWrap/>
          </w:tcPr>
          <w:p w14:paraId="154CCE63" w14:textId="1D2363B5" w:rsidR="001F17FE" w:rsidRPr="00020C5E" w:rsidRDefault="001F17FE" w:rsidP="00020C5E">
            <w:pPr>
              <w:rPr>
                <w:rFonts w:ascii="Arial" w:hAnsi="Arial" w:cs="Arial"/>
              </w:rPr>
            </w:pPr>
            <w:r>
              <w:rPr>
                <w:rFonts w:ascii="Arial" w:hAnsi="Arial" w:cs="Arial"/>
                <w:sz w:val="20"/>
              </w:rPr>
              <w:t>SRS resource indicator</w:t>
            </w:r>
          </w:p>
        </w:tc>
        <w:tc>
          <w:tcPr>
            <w:tcW w:w="1151" w:type="dxa"/>
            <w:shd w:val="clear" w:color="auto" w:fill="00B0F0"/>
            <w:noWrap/>
          </w:tcPr>
          <w:p w14:paraId="3E9656F9" w14:textId="77777777" w:rsidR="001F17FE" w:rsidRPr="00020C5E" w:rsidRDefault="001F17FE" w:rsidP="00020C5E">
            <w:pPr>
              <w:rPr>
                <w:rFonts w:ascii="Arial" w:hAnsi="Arial" w:cs="Arial"/>
              </w:rPr>
            </w:pPr>
          </w:p>
        </w:tc>
        <w:tc>
          <w:tcPr>
            <w:tcW w:w="1613" w:type="dxa"/>
            <w:shd w:val="clear" w:color="auto" w:fill="00B0F0"/>
          </w:tcPr>
          <w:p w14:paraId="28937257" w14:textId="7F6DB6F3" w:rsidR="001F17FE" w:rsidRPr="00020C5E" w:rsidRDefault="000E68BA" w:rsidP="00020C5E">
            <w:pPr>
              <w:rPr>
                <w:rFonts w:ascii="Arial" w:hAnsi="Arial" w:cs="Arial"/>
              </w:rPr>
            </w:pPr>
            <w:r w:rsidRPr="008B31D5">
              <w:rPr>
                <w:rFonts w:ascii="Arial" w:hAnsi="Arial" w:cs="Arial"/>
                <w:sz w:val="20"/>
                <w:szCs w:val="20"/>
              </w:rPr>
              <w:t xml:space="preserve">1 </w:t>
            </w:r>
          </w:p>
        </w:tc>
        <w:tc>
          <w:tcPr>
            <w:tcW w:w="4174" w:type="dxa"/>
            <w:noWrap/>
          </w:tcPr>
          <w:p w14:paraId="3B962BF4" w14:textId="42254DA9" w:rsidR="001F17FE" w:rsidRPr="00020C5E" w:rsidRDefault="000E68BA" w:rsidP="00020C5E">
            <w:pPr>
              <w:rPr>
                <w:rFonts w:ascii="Arial" w:hAnsi="Arial" w:cs="Arial"/>
                <w:lang w:val="en-US"/>
              </w:rPr>
            </w:pPr>
            <w:r w:rsidRPr="000E68BA">
              <w:rPr>
                <w:rFonts w:ascii="Arial" w:hAnsi="Arial" w:cs="Arial"/>
                <w:sz w:val="20"/>
                <w:szCs w:val="20"/>
                <w:lang w:val="en-US"/>
              </w:rPr>
              <w:t>For codebook-based</w:t>
            </w:r>
            <w:r w:rsidR="008B31D5">
              <w:rPr>
                <w:rFonts w:ascii="Arial" w:hAnsi="Arial" w:cs="Arial"/>
                <w:sz w:val="20"/>
                <w:szCs w:val="20"/>
                <w:lang w:val="en-US"/>
              </w:rPr>
              <w:t xml:space="preserve"> </w:t>
            </w:r>
            <w:r w:rsidR="008B31D5" w:rsidRPr="008B31D5">
              <w:rPr>
                <w:rFonts w:ascii="Arial" w:hAnsi="Arial" w:cs="Arial"/>
                <w:sz w:val="20"/>
                <w:szCs w:val="20"/>
                <w:lang w:val="en-US"/>
              </w:rPr>
              <w:t>PUSCH transmission</w:t>
            </w:r>
          </w:p>
        </w:tc>
      </w:tr>
      <w:tr w:rsidR="001F17FE" w:rsidRPr="006E0247" w14:paraId="7FD3DAD8" w14:textId="77777777" w:rsidTr="000E68BA">
        <w:trPr>
          <w:trHeight w:val="255"/>
        </w:trPr>
        <w:tc>
          <w:tcPr>
            <w:tcW w:w="2691" w:type="dxa"/>
            <w:shd w:val="clear" w:color="auto" w:fill="00B0F0"/>
            <w:noWrap/>
          </w:tcPr>
          <w:p w14:paraId="476BB356" w14:textId="57D10DE1" w:rsidR="001F17FE" w:rsidRPr="00020C5E" w:rsidRDefault="001F17FE" w:rsidP="00020C5E">
            <w:pPr>
              <w:rPr>
                <w:rFonts w:ascii="Arial" w:hAnsi="Arial" w:cs="Arial"/>
              </w:rPr>
            </w:pPr>
            <w:r>
              <w:rPr>
                <w:rFonts w:ascii="Arial" w:hAnsi="Arial" w:cs="Arial"/>
                <w:sz w:val="20"/>
              </w:rPr>
              <w:t>SRS request</w:t>
            </w:r>
          </w:p>
        </w:tc>
        <w:tc>
          <w:tcPr>
            <w:tcW w:w="1151" w:type="dxa"/>
            <w:shd w:val="clear" w:color="auto" w:fill="00B0F0"/>
            <w:noWrap/>
          </w:tcPr>
          <w:p w14:paraId="09CBC522" w14:textId="77777777" w:rsidR="001F17FE" w:rsidRPr="00020C5E" w:rsidRDefault="001F17FE" w:rsidP="00020C5E">
            <w:pPr>
              <w:rPr>
                <w:rFonts w:ascii="Arial" w:hAnsi="Arial" w:cs="Arial"/>
              </w:rPr>
            </w:pPr>
          </w:p>
        </w:tc>
        <w:tc>
          <w:tcPr>
            <w:tcW w:w="1613" w:type="dxa"/>
            <w:shd w:val="clear" w:color="auto" w:fill="00B0F0"/>
          </w:tcPr>
          <w:p w14:paraId="6956697D" w14:textId="746A4C14" w:rsidR="001F17FE" w:rsidRPr="000E68BA" w:rsidRDefault="000E68BA" w:rsidP="00020C5E">
            <w:pPr>
              <w:rPr>
                <w:rFonts w:ascii="Arial" w:hAnsi="Arial" w:cs="Arial"/>
                <w:sz w:val="20"/>
                <w:szCs w:val="20"/>
              </w:rPr>
            </w:pPr>
            <w:r w:rsidRPr="000E68BA">
              <w:rPr>
                <w:rFonts w:ascii="Arial" w:hAnsi="Arial" w:cs="Arial"/>
                <w:sz w:val="20"/>
                <w:szCs w:val="20"/>
              </w:rPr>
              <w:t>Configurable (0 or 1)</w:t>
            </w:r>
          </w:p>
        </w:tc>
        <w:tc>
          <w:tcPr>
            <w:tcW w:w="4174" w:type="dxa"/>
            <w:noWrap/>
          </w:tcPr>
          <w:p w14:paraId="3319CCD5" w14:textId="57C3E5CE" w:rsidR="000E68BA" w:rsidRPr="00050077" w:rsidRDefault="000E68BA" w:rsidP="000E68BA">
            <w:pPr>
              <w:rPr>
                <w:rFonts w:ascii="Arial" w:hAnsi="Arial" w:cs="Arial"/>
                <w:sz w:val="20"/>
                <w:szCs w:val="20"/>
                <w:lang w:val="en-US"/>
              </w:rPr>
            </w:pPr>
            <w:r w:rsidRPr="000E68BA">
              <w:rPr>
                <w:rFonts w:ascii="Arial" w:hAnsi="Arial" w:cs="Arial"/>
                <w:sz w:val="20"/>
                <w:szCs w:val="20"/>
                <w:lang w:val="en-US"/>
              </w:rPr>
              <w:t>For supporting UL beamforming in FR2. For periodic traffic, periodic SRS can also be configured.</w:t>
            </w:r>
            <w:r>
              <w:rPr>
                <w:rFonts w:eastAsia="Times New Roman"/>
                <w:sz w:val="20"/>
                <w:szCs w:val="20"/>
                <w:lang w:val="en-GB"/>
              </w:rPr>
              <w:t xml:space="preserve"> </w:t>
            </w:r>
          </w:p>
        </w:tc>
      </w:tr>
      <w:tr w:rsidR="000E68BA" w:rsidRPr="006E0247" w14:paraId="58E3A20A" w14:textId="77777777" w:rsidTr="000E68BA">
        <w:trPr>
          <w:trHeight w:val="255"/>
        </w:trPr>
        <w:tc>
          <w:tcPr>
            <w:tcW w:w="2691" w:type="dxa"/>
            <w:shd w:val="clear" w:color="auto" w:fill="00B0F0"/>
            <w:noWrap/>
          </w:tcPr>
          <w:p w14:paraId="019718E6" w14:textId="6FCA3584" w:rsidR="000E68BA" w:rsidRPr="001F17FE" w:rsidRDefault="000E68BA" w:rsidP="000E68BA">
            <w:pPr>
              <w:rPr>
                <w:rFonts w:ascii="Arial" w:hAnsi="Arial" w:cs="Arial"/>
                <w:sz w:val="20"/>
              </w:rPr>
            </w:pPr>
            <w:r w:rsidRPr="001F17FE">
              <w:rPr>
                <w:rFonts w:ascii="Arial" w:hAnsi="Arial" w:cs="Arial"/>
                <w:sz w:val="20"/>
              </w:rPr>
              <w:t>New format indicator</w:t>
            </w:r>
          </w:p>
        </w:tc>
        <w:tc>
          <w:tcPr>
            <w:tcW w:w="1151" w:type="dxa"/>
            <w:shd w:val="clear" w:color="auto" w:fill="00B0F0"/>
            <w:noWrap/>
          </w:tcPr>
          <w:p w14:paraId="1CA2E13C" w14:textId="77777777" w:rsidR="000E68BA" w:rsidRPr="001F17FE" w:rsidRDefault="000E68BA" w:rsidP="000E68BA">
            <w:pPr>
              <w:rPr>
                <w:rFonts w:ascii="Arial" w:hAnsi="Arial" w:cs="Arial"/>
                <w:sz w:val="20"/>
              </w:rPr>
            </w:pPr>
          </w:p>
        </w:tc>
        <w:tc>
          <w:tcPr>
            <w:tcW w:w="1613" w:type="dxa"/>
            <w:shd w:val="clear" w:color="auto" w:fill="00B0F0"/>
          </w:tcPr>
          <w:p w14:paraId="2FA77EAF" w14:textId="1AEE7FAC" w:rsidR="000E68BA" w:rsidRPr="00050077" w:rsidRDefault="000E68BA" w:rsidP="000E68BA">
            <w:pPr>
              <w:rPr>
                <w:rFonts w:ascii="Arial" w:hAnsi="Arial" w:cs="Arial"/>
                <w:sz w:val="20"/>
                <w:szCs w:val="20"/>
                <w:lang w:val="en-US"/>
              </w:rPr>
            </w:pPr>
            <w:r w:rsidRPr="00050077">
              <w:rPr>
                <w:rFonts w:ascii="Arial" w:hAnsi="Arial" w:cs="Arial"/>
                <w:sz w:val="20"/>
                <w:lang w:val="en-US"/>
              </w:rPr>
              <w:t>Configurable where 0 bit is one possible value</w:t>
            </w:r>
          </w:p>
        </w:tc>
        <w:tc>
          <w:tcPr>
            <w:tcW w:w="4174" w:type="dxa"/>
            <w:noWrap/>
          </w:tcPr>
          <w:p w14:paraId="47B3D448" w14:textId="4AA49ED5" w:rsidR="000E68BA" w:rsidRPr="00050077" w:rsidRDefault="000E68BA" w:rsidP="000E68BA">
            <w:pPr>
              <w:rPr>
                <w:rFonts w:ascii="Arial" w:hAnsi="Arial" w:cs="Arial"/>
                <w:sz w:val="20"/>
                <w:szCs w:val="20"/>
                <w:lang w:val="en-US"/>
              </w:rPr>
            </w:pPr>
            <w:r w:rsidRPr="00050077">
              <w:rPr>
                <w:rFonts w:ascii="Arial" w:hAnsi="Arial" w:cs="Arial"/>
                <w:sz w:val="20"/>
                <w:lang w:val="en-US"/>
              </w:rPr>
              <w:t xml:space="preserve">For enabling potential introduction of future new DCI format </w:t>
            </w:r>
          </w:p>
        </w:tc>
      </w:tr>
    </w:tbl>
    <w:p w14:paraId="45DE9A6B" w14:textId="77777777" w:rsidR="009E4642" w:rsidRPr="009E4642" w:rsidRDefault="009E4642" w:rsidP="009E4642">
      <w:pPr>
        <w:pStyle w:val="Observation"/>
        <w:numPr>
          <w:ilvl w:val="0"/>
          <w:numId w:val="0"/>
        </w:numPr>
        <w:ind w:left="1701"/>
        <w:rPr>
          <w:rFonts w:cs="Arial"/>
          <w:lang w:val="en-US"/>
        </w:rPr>
      </w:pPr>
      <w:bookmarkStart w:id="15" w:name="_Toc497318477"/>
      <w:bookmarkStart w:id="16" w:name="_Toc497390659"/>
      <w:bookmarkStart w:id="17" w:name="_Toc497412476"/>
      <w:bookmarkStart w:id="18" w:name="_Toc497468801"/>
      <w:bookmarkStart w:id="19" w:name="_Toc497469158"/>
      <w:bookmarkStart w:id="20" w:name="_Toc498439256"/>
      <w:bookmarkStart w:id="21" w:name="_Toc498506812"/>
      <w:bookmarkStart w:id="22" w:name="_Toc498507497"/>
      <w:bookmarkStart w:id="23" w:name="_Toc498600637"/>
      <w:bookmarkStart w:id="24" w:name="_Toc498693498"/>
      <w:bookmarkStart w:id="25" w:name="_Toc498699799"/>
      <w:bookmarkStart w:id="26" w:name="_Toc498699805"/>
      <w:bookmarkStart w:id="27" w:name="_Toc502751398"/>
      <w:bookmarkStart w:id="28" w:name="_Toc502751403"/>
      <w:bookmarkStart w:id="29" w:name="_Toc503168611"/>
      <w:bookmarkStart w:id="30" w:name="_Toc503170328"/>
      <w:bookmarkStart w:id="31" w:name="_Toc505694093"/>
      <w:bookmarkStart w:id="32" w:name="_Toc505694144"/>
      <w:bookmarkStart w:id="33" w:name="_Toc505845780"/>
      <w:bookmarkStart w:id="34" w:name="_Toc505852110"/>
      <w:bookmarkStart w:id="35" w:name="_Toc506219843"/>
      <w:bookmarkStart w:id="36" w:name="_Toc506578766"/>
      <w:bookmarkStart w:id="37" w:name="_Toc509832034"/>
      <w:bookmarkStart w:id="38" w:name="_Toc510080360"/>
      <w:bookmarkStart w:id="39" w:name="_Toc510632110"/>
      <w:bookmarkStart w:id="40" w:name="_Toc510690114"/>
    </w:p>
    <w:p w14:paraId="07D6D709" w14:textId="235CA9E6" w:rsidR="009E4642" w:rsidRPr="009E4642" w:rsidRDefault="009E4642" w:rsidP="009E4642">
      <w:pPr>
        <w:pStyle w:val="Observation"/>
        <w:rPr>
          <w:rFonts w:cs="Arial"/>
          <w:lang w:val="en-US"/>
        </w:rPr>
      </w:pPr>
      <w:bookmarkStart w:id="41" w:name="_Toc510700886"/>
      <w:bookmarkStart w:id="42" w:name="_Toc510701045"/>
      <w:bookmarkStart w:id="43" w:name="_Toc510774012"/>
      <w:bookmarkStart w:id="44" w:name="_Toc510775987"/>
      <w:bookmarkStart w:id="45" w:name="_Toc510788397"/>
      <w:bookmarkStart w:id="46" w:name="_Toc513220957"/>
      <w:bookmarkStart w:id="47" w:name="_Toc513221734"/>
      <w:bookmarkStart w:id="48" w:name="_Toc513384923"/>
      <w:bookmarkStart w:id="49" w:name="_Toc513464608"/>
      <w:bookmarkStart w:id="50" w:name="_Toc513492225"/>
      <w:bookmarkStart w:id="51" w:name="_Toc513652925"/>
      <w:bookmarkStart w:id="52" w:name="_Toc513652956"/>
      <w:bookmarkStart w:id="53" w:name="_Toc513715577"/>
      <w:bookmarkStart w:id="54" w:name="_Toc513715658"/>
      <w:bookmarkStart w:id="55" w:name="_Toc513850463"/>
      <w:bookmarkStart w:id="56" w:name="_Toc1172469"/>
      <w:r w:rsidRPr="009E4642">
        <w:rPr>
          <w:rFonts w:cs="Arial"/>
          <w:lang w:val="en-US"/>
        </w:rPr>
        <w:t xml:space="preserve">Some fields in the normal DCI are useful for URLLC and can be part of the new DCI format. Examples include fields </w:t>
      </w:r>
      <w:r w:rsidR="008B31D5">
        <w:rPr>
          <w:rFonts w:cs="Arial"/>
          <w:lang w:val="en-US"/>
        </w:rPr>
        <w:t>relating to</w:t>
      </w:r>
      <w:r w:rsidRPr="009E4642">
        <w:rPr>
          <w:rFonts w:cs="Arial"/>
          <w:lang w:val="en-US"/>
        </w:rPr>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9E4642">
        <w:rPr>
          <w:rFonts w:cs="Arial"/>
          <w:lang w:val="en-US"/>
        </w:rPr>
        <w:t xml:space="preserve">multi-antenna </w:t>
      </w:r>
      <w:bookmarkEnd w:id="46"/>
      <w:r w:rsidRPr="009E4642">
        <w:rPr>
          <w:rFonts w:cs="Arial"/>
          <w:lang w:val="en-US"/>
        </w:rPr>
        <w:t>transmission</w:t>
      </w:r>
      <w:r w:rsidR="005363FC">
        <w:rPr>
          <w:rFonts w:cs="Arial"/>
          <w:lang w:val="en-US"/>
        </w:rPr>
        <w:t xml:space="preserve"> and new format indicator field</w:t>
      </w:r>
      <w:r w:rsidRPr="009E4642">
        <w:rPr>
          <w:rFonts w:cs="Arial"/>
          <w:lang w:val="en-US"/>
        </w:rPr>
        <w:t>.</w:t>
      </w:r>
      <w:bookmarkEnd w:id="47"/>
      <w:bookmarkEnd w:id="48"/>
      <w:bookmarkEnd w:id="49"/>
      <w:bookmarkEnd w:id="50"/>
      <w:bookmarkEnd w:id="51"/>
      <w:bookmarkEnd w:id="52"/>
      <w:bookmarkEnd w:id="53"/>
      <w:bookmarkEnd w:id="54"/>
      <w:bookmarkEnd w:id="55"/>
      <w:bookmarkEnd w:id="56"/>
    </w:p>
    <w:p w14:paraId="580437C7" w14:textId="349EB958" w:rsidR="009E4642" w:rsidRPr="009E4642" w:rsidRDefault="009E4642" w:rsidP="009E4642">
      <w:pPr>
        <w:pStyle w:val="Observation"/>
        <w:rPr>
          <w:rFonts w:cs="Arial"/>
          <w:lang w:val="en-US"/>
        </w:rPr>
      </w:pPr>
      <w:bookmarkStart w:id="57" w:name="_Toc497318478"/>
      <w:bookmarkStart w:id="58" w:name="_Toc497390660"/>
      <w:bookmarkStart w:id="59" w:name="_Toc497412477"/>
      <w:bookmarkStart w:id="60" w:name="_Toc497468802"/>
      <w:bookmarkStart w:id="61" w:name="_Toc497469159"/>
      <w:bookmarkStart w:id="62" w:name="_Toc498439257"/>
      <w:bookmarkStart w:id="63" w:name="_Toc498506813"/>
      <w:bookmarkStart w:id="64" w:name="_Toc498507498"/>
      <w:bookmarkStart w:id="65" w:name="_Toc498600638"/>
      <w:bookmarkStart w:id="66" w:name="_Toc498693499"/>
      <w:bookmarkStart w:id="67" w:name="_Toc498699800"/>
      <w:bookmarkStart w:id="68" w:name="_Toc498699806"/>
      <w:bookmarkStart w:id="69" w:name="_Toc502751399"/>
      <w:bookmarkStart w:id="70" w:name="_Toc502751404"/>
      <w:bookmarkStart w:id="71" w:name="_Toc503168612"/>
      <w:bookmarkStart w:id="72" w:name="_Toc503170329"/>
      <w:bookmarkStart w:id="73" w:name="_Toc505694094"/>
      <w:bookmarkStart w:id="74" w:name="_Toc505694145"/>
      <w:bookmarkStart w:id="75" w:name="_Toc505845781"/>
      <w:bookmarkStart w:id="76" w:name="_Toc505852111"/>
      <w:bookmarkStart w:id="77" w:name="_Toc506219844"/>
      <w:bookmarkStart w:id="78" w:name="_Toc506578767"/>
      <w:bookmarkStart w:id="79" w:name="_Toc509832035"/>
      <w:bookmarkStart w:id="80" w:name="_Toc510080361"/>
      <w:bookmarkStart w:id="81" w:name="_Toc510632111"/>
      <w:bookmarkStart w:id="82" w:name="_Toc510690115"/>
      <w:bookmarkStart w:id="83" w:name="_Toc510700887"/>
      <w:bookmarkStart w:id="84" w:name="_Toc510701046"/>
      <w:bookmarkStart w:id="85" w:name="_Toc510774013"/>
      <w:bookmarkStart w:id="86" w:name="_Toc510775988"/>
      <w:bookmarkStart w:id="87" w:name="_Toc510788398"/>
      <w:bookmarkStart w:id="88" w:name="_Toc513220958"/>
      <w:bookmarkStart w:id="89" w:name="_Toc513221735"/>
      <w:bookmarkStart w:id="90" w:name="_Toc513384925"/>
      <w:bookmarkStart w:id="91" w:name="_Toc513464610"/>
      <w:bookmarkStart w:id="92" w:name="_Toc513492227"/>
      <w:bookmarkStart w:id="93" w:name="_Toc513652927"/>
      <w:bookmarkStart w:id="94" w:name="_Toc513652958"/>
      <w:bookmarkStart w:id="95" w:name="_Toc513715579"/>
      <w:bookmarkStart w:id="96" w:name="_Toc513715660"/>
      <w:bookmarkStart w:id="97" w:name="_Toc513850464"/>
      <w:bookmarkStart w:id="98" w:name="_Toc1172470"/>
      <w:r w:rsidRPr="009E4642">
        <w:rPr>
          <w:rFonts w:cs="Arial"/>
          <w:lang w:val="en-US"/>
        </w:rPr>
        <w:t xml:space="preserve">Some fields in the fallback DCI can be shortened and included as part of the new DCI format. Examples </w:t>
      </w:r>
      <w:r w:rsidR="008B31D5">
        <w:rPr>
          <w:rFonts w:cs="Arial"/>
          <w:lang w:val="en-US"/>
        </w:rPr>
        <w:t>include</w:t>
      </w:r>
      <w:r w:rsidRPr="009E4642">
        <w:rPr>
          <w:rFonts w:cs="Arial"/>
          <w:lang w:val="en-US"/>
        </w:rPr>
        <w:t xml:space="preserve"> resource allocation fields in frequency </w:t>
      </w:r>
      <w:r w:rsidR="008B31D5">
        <w:rPr>
          <w:rFonts w:cs="Arial"/>
          <w:lang w:val="en-US"/>
        </w:rPr>
        <w:t xml:space="preserve">and time </w:t>
      </w:r>
      <w:r w:rsidRPr="009E4642">
        <w:rPr>
          <w:rFonts w:cs="Arial"/>
          <w:lang w:val="en-US"/>
        </w:rPr>
        <w:t>domain</w:t>
      </w:r>
      <w:r w:rsidR="008B31D5">
        <w:rPr>
          <w:rFonts w:cs="Arial"/>
          <w:lang w:val="en-US"/>
        </w:rPr>
        <w:t xml:space="preserve">s, RV, </w:t>
      </w:r>
      <w:r w:rsidRPr="009E4642">
        <w:rPr>
          <w:rFonts w:cs="Arial"/>
          <w:lang w:val="en-US"/>
        </w:rPr>
        <w:t>HARQ process number</w:t>
      </w:r>
      <w:r w:rsidR="008B31D5">
        <w:rPr>
          <w:rFonts w:cs="Arial"/>
          <w:lang w:val="en-US"/>
        </w:rPr>
        <w:t>, DAI, PUCCH resource indicator, and HARQ-ACK timing</w:t>
      </w:r>
      <w:r w:rsidRPr="009E4642">
        <w:rPr>
          <w:rFonts w:cs="Arial"/>
          <w:lang w:val="en-US"/>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4DCC062" w14:textId="77777777" w:rsidR="009E4642" w:rsidRPr="009E4642" w:rsidRDefault="009E4642" w:rsidP="009E4642">
      <w:pPr>
        <w:pStyle w:val="Proposal"/>
        <w:numPr>
          <w:ilvl w:val="0"/>
          <w:numId w:val="0"/>
        </w:numPr>
        <w:rPr>
          <w:rFonts w:cs="Arial"/>
          <w:lang w:val="en-US"/>
        </w:rPr>
      </w:pPr>
    </w:p>
    <w:p w14:paraId="13CD4972" w14:textId="77816F20" w:rsidR="009E4642" w:rsidRPr="009E4642" w:rsidRDefault="00256602" w:rsidP="009E4642">
      <w:pPr>
        <w:pStyle w:val="Heading3"/>
        <w:rPr>
          <w:rFonts w:cs="Arial"/>
        </w:rPr>
      </w:pPr>
      <w:r>
        <w:rPr>
          <w:rFonts w:cs="Arial"/>
        </w:rPr>
        <w:t>2.</w:t>
      </w:r>
      <w:r w:rsidR="00490D3D">
        <w:rPr>
          <w:rFonts w:cs="Arial"/>
        </w:rPr>
        <w:t>2</w:t>
      </w:r>
      <w:r w:rsidR="009E4642" w:rsidRPr="009E4642">
        <w:rPr>
          <w:rFonts w:cs="Arial"/>
        </w:rPr>
        <w:t>.2 DCI size alignment</w:t>
      </w:r>
    </w:p>
    <w:p w14:paraId="660CCD48" w14:textId="06A3FDFB" w:rsidR="005363FC" w:rsidRDefault="005363FC" w:rsidP="009E4642">
      <w:pPr>
        <w:pStyle w:val="BodyText"/>
        <w:rPr>
          <w:rFonts w:cs="Arial"/>
          <w:lang w:val="en-US"/>
        </w:rPr>
      </w:pPr>
      <w:r>
        <w:rPr>
          <w:rFonts w:cs="Arial"/>
          <w:lang w:val="en-US"/>
        </w:rPr>
        <w:t xml:space="preserve">When </w:t>
      </w:r>
      <w:r w:rsidR="008E3A10">
        <w:rPr>
          <w:rFonts w:cs="Arial"/>
          <w:lang w:val="en-US"/>
        </w:rPr>
        <w:t>new DCI format</w:t>
      </w:r>
      <w:r>
        <w:rPr>
          <w:rFonts w:cs="Arial"/>
          <w:lang w:val="en-US"/>
        </w:rPr>
        <w:t>s</w:t>
      </w:r>
      <w:r w:rsidR="008E3A10">
        <w:rPr>
          <w:rFonts w:cs="Arial"/>
          <w:lang w:val="en-US"/>
        </w:rPr>
        <w:t xml:space="preserve"> </w:t>
      </w:r>
      <w:r w:rsidR="00314BFD">
        <w:rPr>
          <w:rFonts w:cs="Arial"/>
          <w:lang w:val="en-US"/>
        </w:rPr>
        <w:t xml:space="preserve">can have </w:t>
      </w:r>
      <w:r w:rsidR="008E3A10">
        <w:rPr>
          <w:rFonts w:cs="Arial"/>
          <w:lang w:val="en-US"/>
        </w:rPr>
        <w:t>configurable size</w:t>
      </w:r>
      <w:r w:rsidR="00972A75">
        <w:rPr>
          <w:rFonts w:cs="Arial"/>
          <w:lang w:val="en-US"/>
        </w:rPr>
        <w:t>s,</w:t>
      </w:r>
      <w:r w:rsidR="008E3A10">
        <w:rPr>
          <w:rFonts w:cs="Arial"/>
          <w:lang w:val="en-US"/>
        </w:rPr>
        <w:t xml:space="preserve"> which </w:t>
      </w:r>
      <w:r>
        <w:rPr>
          <w:rFonts w:cs="Arial"/>
          <w:lang w:val="en-US"/>
        </w:rPr>
        <w:t>are</w:t>
      </w:r>
      <w:r w:rsidR="008E3A10">
        <w:rPr>
          <w:rFonts w:cs="Arial"/>
          <w:lang w:val="en-US"/>
        </w:rPr>
        <w:t xml:space="preserve"> different from </w:t>
      </w:r>
      <w:r w:rsidR="00CE4F60">
        <w:rPr>
          <w:rFonts w:cs="Arial"/>
          <w:lang w:val="en-US"/>
        </w:rPr>
        <w:t>the si</w:t>
      </w:r>
      <w:r w:rsidR="00810C4B">
        <w:rPr>
          <w:rFonts w:cs="Arial"/>
          <w:lang w:val="en-US"/>
        </w:rPr>
        <w:t xml:space="preserve">ze of </w:t>
      </w:r>
      <w:r w:rsidR="008E3A10">
        <w:rPr>
          <w:rFonts w:cs="Arial"/>
          <w:lang w:val="en-US"/>
        </w:rPr>
        <w:t xml:space="preserve">existing formats, </w:t>
      </w:r>
      <w:r w:rsidR="00314BFD">
        <w:rPr>
          <w:rFonts w:cs="Arial"/>
          <w:lang w:val="en-US"/>
        </w:rPr>
        <w:t>a</w:t>
      </w:r>
      <w:r w:rsidR="0002778C">
        <w:rPr>
          <w:rFonts w:cs="Arial"/>
          <w:lang w:val="en-US"/>
        </w:rPr>
        <w:t>n</w:t>
      </w:r>
      <w:r w:rsidR="00314BFD">
        <w:rPr>
          <w:rFonts w:cs="Arial"/>
          <w:lang w:val="en-US"/>
        </w:rPr>
        <w:t xml:space="preserve"> </w:t>
      </w:r>
      <w:r w:rsidR="007B78BD">
        <w:rPr>
          <w:rFonts w:cs="Arial"/>
          <w:lang w:val="en-US"/>
        </w:rPr>
        <w:t>increased</w:t>
      </w:r>
      <w:r w:rsidR="008E3A10">
        <w:rPr>
          <w:rFonts w:cs="Arial"/>
          <w:lang w:val="en-US"/>
        </w:rPr>
        <w:t xml:space="preserve"> </w:t>
      </w:r>
      <w:r>
        <w:rPr>
          <w:rFonts w:cs="Arial"/>
          <w:lang w:val="en-US"/>
        </w:rPr>
        <w:t xml:space="preserve">total </w:t>
      </w:r>
      <w:r w:rsidR="008E3A10">
        <w:rPr>
          <w:rFonts w:cs="Arial"/>
          <w:lang w:val="en-US"/>
        </w:rPr>
        <w:t>number of different DCI size</w:t>
      </w:r>
      <w:r w:rsidR="00314BFD">
        <w:rPr>
          <w:rFonts w:cs="Arial"/>
          <w:lang w:val="en-US"/>
        </w:rPr>
        <w:t>s</w:t>
      </w:r>
      <w:r w:rsidR="008E3A10">
        <w:rPr>
          <w:rFonts w:cs="Arial"/>
          <w:lang w:val="en-US"/>
        </w:rPr>
        <w:t xml:space="preserve"> </w:t>
      </w:r>
      <w:r w:rsidR="007565F5">
        <w:rPr>
          <w:rFonts w:cs="Arial"/>
          <w:lang w:val="en-US"/>
        </w:rPr>
        <w:t>may be configured to a</w:t>
      </w:r>
      <w:r>
        <w:rPr>
          <w:rFonts w:cs="Arial"/>
          <w:lang w:val="en-US"/>
        </w:rPr>
        <w:t xml:space="preserve"> UE</w:t>
      </w:r>
      <w:r w:rsidR="008E3A10">
        <w:rPr>
          <w:rFonts w:cs="Arial"/>
          <w:lang w:val="en-US"/>
        </w:rPr>
        <w:t>.</w:t>
      </w:r>
      <w:r w:rsidR="004B2642">
        <w:rPr>
          <w:rFonts w:cs="Arial"/>
          <w:lang w:val="en-US"/>
        </w:rPr>
        <w:t xml:space="preserve"> </w:t>
      </w:r>
      <w:proofErr w:type="gramStart"/>
      <w:r w:rsidR="00400C6F">
        <w:rPr>
          <w:rFonts w:cs="Arial"/>
          <w:lang w:val="en-US"/>
        </w:rPr>
        <w:t>I</w:t>
      </w:r>
      <w:r w:rsidR="008E3A10">
        <w:rPr>
          <w:rFonts w:cs="Arial"/>
          <w:lang w:val="en-US"/>
        </w:rPr>
        <w:t>f</w:t>
      </w:r>
      <w:proofErr w:type="gramEnd"/>
      <w:r w:rsidR="008E3A10">
        <w:rPr>
          <w:rFonts w:cs="Arial"/>
          <w:lang w:val="en-US"/>
        </w:rPr>
        <w:t xml:space="preserve"> all existing formats including the new format</w:t>
      </w:r>
      <w:r>
        <w:rPr>
          <w:rFonts w:cs="Arial"/>
          <w:lang w:val="en-US"/>
        </w:rPr>
        <w:t>s</w:t>
      </w:r>
      <w:r w:rsidR="008E3A10">
        <w:rPr>
          <w:rFonts w:cs="Arial"/>
          <w:lang w:val="en-US"/>
        </w:rPr>
        <w:t xml:space="preserve"> with different size</w:t>
      </w:r>
      <w:r w:rsidR="00314BFD">
        <w:rPr>
          <w:rFonts w:cs="Arial"/>
          <w:lang w:val="en-US"/>
        </w:rPr>
        <w:t>s</w:t>
      </w:r>
      <w:r w:rsidR="008E3A10">
        <w:rPr>
          <w:rFonts w:cs="Arial"/>
          <w:lang w:val="en-US"/>
        </w:rPr>
        <w:t xml:space="preserve"> are configured, the UE </w:t>
      </w:r>
      <w:r w:rsidR="00AB5EB9">
        <w:rPr>
          <w:rFonts w:cs="Arial"/>
          <w:lang w:val="en-US"/>
        </w:rPr>
        <w:t>capability of</w:t>
      </w:r>
      <w:r w:rsidR="00BF6C8B">
        <w:rPr>
          <w:rFonts w:cs="Arial"/>
          <w:lang w:val="en-US"/>
        </w:rPr>
        <w:t xml:space="preserve"> handling different DCI sizes per monitoring occasions</w:t>
      </w:r>
      <w:r w:rsidR="00200C99">
        <w:rPr>
          <w:rFonts w:cs="Arial"/>
          <w:lang w:val="en-US"/>
        </w:rPr>
        <w:t xml:space="preserve"> shall </w:t>
      </w:r>
      <w:r w:rsidR="003336FB">
        <w:rPr>
          <w:rFonts w:cs="Arial"/>
          <w:lang w:val="en-US"/>
        </w:rPr>
        <w:t>be enhanced</w:t>
      </w:r>
      <w:r w:rsidR="00E72F78">
        <w:rPr>
          <w:rFonts w:cs="Arial"/>
          <w:lang w:val="en-US"/>
        </w:rPr>
        <w:t>.</w:t>
      </w:r>
      <w:r w:rsidR="00B03B99">
        <w:rPr>
          <w:rFonts w:cs="Arial"/>
          <w:lang w:val="en-US"/>
        </w:rPr>
        <w:t xml:space="preserve"> UE is expected</w:t>
      </w:r>
      <w:r w:rsidR="00C72A52">
        <w:rPr>
          <w:rFonts w:cs="Arial"/>
          <w:lang w:val="en-US"/>
        </w:rPr>
        <w:t xml:space="preserve"> to</w:t>
      </w:r>
      <w:r>
        <w:rPr>
          <w:rFonts w:cs="Arial"/>
          <w:lang w:val="en-US"/>
        </w:rPr>
        <w:t xml:space="preserve"> </w:t>
      </w:r>
      <w:r w:rsidR="00314BFD">
        <w:rPr>
          <w:rFonts w:cs="Arial"/>
          <w:lang w:val="en-US"/>
        </w:rPr>
        <w:t>monitor more DCI sizes</w:t>
      </w:r>
      <w:r w:rsidR="00375A90">
        <w:rPr>
          <w:rFonts w:cs="Arial"/>
          <w:lang w:val="en-US"/>
        </w:rPr>
        <w:t xml:space="preserve"> per monitoring occasion</w:t>
      </w:r>
      <w:r w:rsidR="00314BFD">
        <w:rPr>
          <w:rFonts w:cs="Arial"/>
          <w:lang w:val="en-US"/>
        </w:rPr>
        <w:t xml:space="preserve"> in the cell </w:t>
      </w:r>
      <w:r w:rsidR="008E3A10">
        <w:rPr>
          <w:rFonts w:cs="Arial"/>
          <w:lang w:val="en-US"/>
        </w:rPr>
        <w:t xml:space="preserve">than what is supported in Rel-15. </w:t>
      </w:r>
    </w:p>
    <w:p w14:paraId="2FBC407F" w14:textId="712F99A6" w:rsidR="00A74008" w:rsidRDefault="00A74008" w:rsidP="009E4642">
      <w:pPr>
        <w:pStyle w:val="BodyText"/>
        <w:rPr>
          <w:rFonts w:cs="Arial"/>
          <w:lang w:val="en-US"/>
        </w:rPr>
      </w:pPr>
    </w:p>
    <w:p w14:paraId="29322039" w14:textId="1C422728" w:rsidR="009E4642" w:rsidRPr="009E4642" w:rsidRDefault="00D01AB8" w:rsidP="00D01AB8">
      <w:pPr>
        <w:pStyle w:val="Proposal"/>
        <w:numPr>
          <w:ilvl w:val="0"/>
          <w:numId w:val="0"/>
        </w:numPr>
        <w:ind w:left="1701" w:hanging="1701"/>
        <w:rPr>
          <w:lang w:val="en-US"/>
        </w:rPr>
      </w:pPr>
      <w:bookmarkStart w:id="99" w:name="_Toc513715730"/>
      <w:bookmarkStart w:id="100" w:name="_Toc513850483"/>
      <w:bookmarkStart w:id="101" w:name="_Toc1172464"/>
      <w:r w:rsidRPr="0093320C">
        <w:rPr>
          <w:lang w:val="en-US"/>
        </w:rPr>
        <w:t xml:space="preserve">Proposal </w:t>
      </w:r>
      <w:r w:rsidR="00D22D5A" w:rsidRPr="0093320C">
        <w:rPr>
          <w:lang w:val="en-US"/>
        </w:rPr>
        <w:t>2</w:t>
      </w:r>
      <w:r w:rsidRPr="0093320C">
        <w:rPr>
          <w:lang w:val="en-US"/>
        </w:rPr>
        <w:t xml:space="preserve">    </w:t>
      </w:r>
      <w:r w:rsidR="00CC4AB4" w:rsidRPr="0093320C">
        <w:rPr>
          <w:lang w:val="en-US"/>
        </w:rPr>
        <w:tab/>
      </w:r>
      <w:r w:rsidR="009E4642" w:rsidRPr="0093320C">
        <w:rPr>
          <w:lang w:val="en-US"/>
        </w:rPr>
        <w:t>If a new DCI format is introduced with</w:t>
      </w:r>
      <w:r w:rsidR="00C703CC" w:rsidRPr="0093320C">
        <w:rPr>
          <w:lang w:val="en-US"/>
        </w:rPr>
        <w:t>out</w:t>
      </w:r>
      <w:r w:rsidR="009E4642" w:rsidRPr="0093320C">
        <w:rPr>
          <w:lang w:val="en-US"/>
        </w:rPr>
        <w:t xml:space="preserve"> </w:t>
      </w:r>
      <w:r w:rsidR="007E7743">
        <w:rPr>
          <w:lang w:val="en-US"/>
        </w:rPr>
        <w:t xml:space="preserve">any </w:t>
      </w:r>
      <w:r w:rsidR="009E4642" w:rsidRPr="0093320C">
        <w:rPr>
          <w:lang w:val="en-US"/>
        </w:rPr>
        <w:t xml:space="preserve">size constraint, </w:t>
      </w:r>
      <w:r w:rsidR="00B41340">
        <w:rPr>
          <w:lang w:val="en-US"/>
        </w:rPr>
        <w:t>UE shall</w:t>
      </w:r>
      <w:r w:rsidR="002405B1">
        <w:rPr>
          <w:lang w:val="en-US"/>
        </w:rPr>
        <w:t xml:space="preserve"> </w:t>
      </w:r>
      <w:r w:rsidR="006919AC">
        <w:rPr>
          <w:lang w:val="en-US"/>
        </w:rPr>
        <w:t>increase number of</w:t>
      </w:r>
      <w:r w:rsidR="00DE4403">
        <w:rPr>
          <w:lang w:val="en-US"/>
        </w:rPr>
        <w:t xml:space="preserve"> monitored</w:t>
      </w:r>
      <w:r w:rsidR="002405B1">
        <w:rPr>
          <w:lang w:val="en-US"/>
        </w:rPr>
        <w:t xml:space="preserve"> DCI sizes</w:t>
      </w:r>
      <w:r w:rsidR="006919AC">
        <w:rPr>
          <w:lang w:val="en-US"/>
        </w:rPr>
        <w:t xml:space="preserve"> per monitoring occasion</w:t>
      </w:r>
      <w:r w:rsidR="002405B1">
        <w:rPr>
          <w:lang w:val="en-US"/>
        </w:rPr>
        <w:t xml:space="preserve"> than release 15</w:t>
      </w:r>
      <w:r w:rsidR="00794294">
        <w:rPr>
          <w:lang w:val="en-US"/>
        </w:rPr>
        <w:t xml:space="preserve"> UE</w:t>
      </w:r>
      <w:bookmarkEnd w:id="99"/>
      <w:bookmarkEnd w:id="100"/>
      <w:r w:rsidR="00F8798C">
        <w:rPr>
          <w:lang w:val="en-US"/>
        </w:rPr>
        <w:t>.</w:t>
      </w:r>
      <w:bookmarkEnd w:id="101"/>
    </w:p>
    <w:p w14:paraId="086F4934" w14:textId="77777777" w:rsidR="009E4642" w:rsidRPr="00050077" w:rsidRDefault="009E4642" w:rsidP="008309BA">
      <w:pPr>
        <w:rPr>
          <w:lang w:val="en-US"/>
        </w:rPr>
      </w:pPr>
      <w:bookmarkStart w:id="102" w:name="_Toc513715650"/>
      <w:bookmarkEnd w:id="102"/>
    </w:p>
    <w:p w14:paraId="2A80A21E" w14:textId="3C7BA1FE" w:rsidR="00722BEA" w:rsidRDefault="00722BEA" w:rsidP="00722BEA">
      <w:pPr>
        <w:pStyle w:val="Heading2"/>
      </w:pPr>
      <w:r>
        <w:t>2.</w:t>
      </w:r>
      <w:r w:rsidR="00490D3D">
        <w:t>3</w:t>
      </w:r>
      <w:r>
        <w:tab/>
        <w:t>Relaxed l</w:t>
      </w:r>
      <w:r w:rsidRPr="008309BA">
        <w:t xml:space="preserve">imits on number of </w:t>
      </w:r>
      <w:proofErr w:type="gramStart"/>
      <w:r w:rsidRPr="008309BA">
        <w:t>blind</w:t>
      </w:r>
      <w:proofErr w:type="gramEnd"/>
      <w:r w:rsidRPr="008309BA">
        <w:t xml:space="preserve"> decode and CCE </w:t>
      </w:r>
      <w:r>
        <w:t>for latency enhancement</w:t>
      </w:r>
    </w:p>
    <w:p w14:paraId="23D813CB" w14:textId="77777777" w:rsidR="00722BEA" w:rsidRPr="005B66AE" w:rsidRDefault="00722BEA" w:rsidP="00722BEA">
      <w:pPr>
        <w:rPr>
          <w:rFonts w:ascii="Arial" w:hAnsi="Arial" w:cs="Arial"/>
          <w:lang w:val="en-US"/>
        </w:rPr>
      </w:pPr>
      <w:r w:rsidRPr="005B66AE">
        <w:rPr>
          <w:rFonts w:ascii="Arial" w:hAnsi="Arial" w:cs="Arial"/>
          <w:lang w:val="en-US"/>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w:t>
      </w:r>
      <w:r>
        <w:rPr>
          <w:rFonts w:ascii="Arial" w:hAnsi="Arial" w:cs="Arial"/>
          <w:lang w:val="en-US"/>
        </w:rPr>
        <w:t xml:space="preserve">periodicity of </w:t>
      </w:r>
      <w:r w:rsidRPr="005B66AE">
        <w:rPr>
          <w:rFonts w:ascii="Arial" w:hAnsi="Arial" w:cs="Arial"/>
          <w:lang w:val="en-US"/>
        </w:rPr>
        <w:t xml:space="preserve">every 2 OFDM symbols. The limits in Rel. 15 on the total number of blind decodes and CCEs for channel estimation in a slot strongly restricts the scheduling options for these kinds of configurations, even when limiting the number of candidates in a search space. In this section, we provide views on how this limit should be relaxed for NR URLLC Rel.16. </w:t>
      </w:r>
      <w:bookmarkStart w:id="103" w:name="_Hlk513846812"/>
    </w:p>
    <w:p w14:paraId="337C23BF" w14:textId="3CEA8966" w:rsidR="00722BEA" w:rsidRPr="005B66AE" w:rsidRDefault="00722BEA" w:rsidP="00722BEA">
      <w:pPr>
        <w:rPr>
          <w:rFonts w:ascii="Arial" w:hAnsi="Arial" w:cs="Arial"/>
          <w:lang w:val="en-US"/>
        </w:rPr>
      </w:pPr>
      <w:r w:rsidRPr="005B66AE">
        <w:rPr>
          <w:rFonts w:ascii="Arial" w:hAnsi="Arial" w:cs="Arial"/>
          <w:lang w:val="en-US"/>
        </w:rPr>
        <w:t xml:space="preserve">In LTE, the number of blind decodes was increased with the introduction of </w:t>
      </w:r>
      <w:proofErr w:type="spellStart"/>
      <w:r w:rsidRPr="005B66AE">
        <w:rPr>
          <w:rFonts w:ascii="Arial" w:hAnsi="Arial" w:cs="Arial"/>
          <w:lang w:val="en-US"/>
        </w:rPr>
        <w:t>sTTI</w:t>
      </w:r>
      <w:proofErr w:type="spellEnd"/>
      <w:r w:rsidRPr="005B66AE">
        <w:rPr>
          <w:rFonts w:ascii="Arial" w:hAnsi="Arial" w:cs="Arial"/>
          <w:lang w:val="en-US"/>
        </w:rPr>
        <w:t xml:space="preserve">. This is due to new </w:t>
      </w:r>
      <w:proofErr w:type="spellStart"/>
      <w:r w:rsidRPr="005B66AE">
        <w:rPr>
          <w:rFonts w:ascii="Arial" w:hAnsi="Arial" w:cs="Arial"/>
          <w:lang w:val="en-US"/>
        </w:rPr>
        <w:t>sTTI</w:t>
      </w:r>
      <w:proofErr w:type="spellEnd"/>
      <w:r w:rsidRPr="005B66AE">
        <w:rPr>
          <w:rFonts w:ascii="Arial" w:hAnsi="Arial" w:cs="Arial"/>
          <w:lang w:val="en-US"/>
        </w:rPr>
        <w:t xml:space="preserve"> structure where </w:t>
      </w:r>
      <w:proofErr w:type="spellStart"/>
      <w:r w:rsidRPr="005B66AE">
        <w:rPr>
          <w:rFonts w:ascii="Arial" w:hAnsi="Arial" w:cs="Arial"/>
          <w:lang w:val="en-US"/>
        </w:rPr>
        <w:t>subslot</w:t>
      </w:r>
      <w:proofErr w:type="spellEnd"/>
      <w:r w:rsidRPr="005B66AE">
        <w:rPr>
          <w:rFonts w:ascii="Arial" w:hAnsi="Arial" w:cs="Arial"/>
          <w:lang w:val="en-US"/>
        </w:rPr>
        <w:t xml:space="preserve"> of 2 or 3 </w:t>
      </w:r>
      <w:proofErr w:type="spellStart"/>
      <w:r w:rsidRPr="005B66AE">
        <w:rPr>
          <w:rFonts w:ascii="Arial" w:hAnsi="Arial" w:cs="Arial"/>
          <w:lang w:val="en-US"/>
        </w:rPr>
        <w:t>os</w:t>
      </w:r>
      <w:proofErr w:type="spellEnd"/>
      <w:r w:rsidRPr="005B66AE">
        <w:rPr>
          <w:rFonts w:ascii="Arial" w:hAnsi="Arial" w:cs="Arial"/>
          <w:lang w:val="en-US"/>
        </w:rPr>
        <w:t xml:space="preserve"> (corresponding to 6 monitoring occasions within a subframe) and slot of 7 </w:t>
      </w:r>
      <w:proofErr w:type="spellStart"/>
      <w:r w:rsidRPr="005B66AE">
        <w:rPr>
          <w:rFonts w:ascii="Arial" w:hAnsi="Arial" w:cs="Arial"/>
          <w:lang w:val="en-US"/>
        </w:rPr>
        <w:t>os</w:t>
      </w:r>
      <w:proofErr w:type="spellEnd"/>
      <w:r w:rsidRPr="005B66AE">
        <w:rPr>
          <w:rFonts w:ascii="Arial" w:hAnsi="Arial" w:cs="Arial"/>
          <w:lang w:val="en-US"/>
        </w:rPr>
        <w:t xml:space="preserve"> (corresponding to 2 monitoring occasions within a subframe) are supported. The baseline for one component carrier in LTE is 44 blind decodes per 1 </w:t>
      </w:r>
      <w:proofErr w:type="spellStart"/>
      <w:r w:rsidRPr="005B66AE">
        <w:rPr>
          <w:rFonts w:ascii="Arial" w:hAnsi="Arial" w:cs="Arial"/>
          <w:lang w:val="en-US"/>
        </w:rPr>
        <w:t>ms</w:t>
      </w:r>
      <w:proofErr w:type="spellEnd"/>
      <w:r w:rsidRPr="005B66AE">
        <w:rPr>
          <w:rFonts w:ascii="Arial" w:hAnsi="Arial" w:cs="Arial"/>
          <w:lang w:val="en-US"/>
        </w:rPr>
        <w:t xml:space="preserve"> subframe, of which 12 are for CSS and 32 for USS. With </w:t>
      </w:r>
      <w:proofErr w:type="spellStart"/>
      <w:r w:rsidRPr="005B66AE">
        <w:rPr>
          <w:rFonts w:ascii="Arial" w:hAnsi="Arial" w:cs="Arial"/>
          <w:lang w:val="en-US"/>
        </w:rPr>
        <w:t>sTTI</w:t>
      </w:r>
      <w:proofErr w:type="spellEnd"/>
      <w:r w:rsidRPr="005B66AE">
        <w:rPr>
          <w:rFonts w:ascii="Arial" w:hAnsi="Arial" w:cs="Arial"/>
          <w:lang w:val="en-US"/>
        </w:rPr>
        <w:t xml:space="preserve">, there can be 24 additional BDs with 1-slot </w:t>
      </w:r>
      <w:proofErr w:type="spellStart"/>
      <w:r w:rsidRPr="005B66AE">
        <w:rPr>
          <w:rFonts w:ascii="Arial" w:hAnsi="Arial" w:cs="Arial"/>
          <w:lang w:val="en-US"/>
        </w:rPr>
        <w:t>sTTI</w:t>
      </w:r>
      <w:proofErr w:type="spellEnd"/>
      <w:r w:rsidRPr="005B66AE">
        <w:rPr>
          <w:rFonts w:ascii="Arial" w:hAnsi="Arial" w:cs="Arial"/>
          <w:lang w:val="en-US"/>
        </w:rPr>
        <w:t xml:space="preserve"> and 36 additional BDs with 2/3 OS </w:t>
      </w:r>
      <w:proofErr w:type="spellStart"/>
      <w:r w:rsidRPr="005B66AE">
        <w:rPr>
          <w:rFonts w:ascii="Arial" w:hAnsi="Arial" w:cs="Arial"/>
          <w:lang w:val="en-US"/>
        </w:rPr>
        <w:t>sTTI</w:t>
      </w:r>
      <w:proofErr w:type="spellEnd"/>
      <w:r w:rsidRPr="005B66AE">
        <w:rPr>
          <w:rFonts w:ascii="Arial" w:hAnsi="Arial" w:cs="Arial"/>
          <w:lang w:val="en-US"/>
        </w:rPr>
        <w:t xml:space="preserve">. Therefore, the total number of </w:t>
      </w:r>
      <w:proofErr w:type="gramStart"/>
      <w:r w:rsidRPr="005B66AE">
        <w:rPr>
          <w:rFonts w:ascii="Arial" w:hAnsi="Arial" w:cs="Arial"/>
          <w:lang w:val="en-US"/>
        </w:rPr>
        <w:t>blind</w:t>
      </w:r>
      <w:proofErr w:type="gramEnd"/>
      <w:r w:rsidRPr="005B66AE">
        <w:rPr>
          <w:rFonts w:ascii="Arial" w:hAnsi="Arial" w:cs="Arial"/>
          <w:lang w:val="en-US"/>
        </w:rPr>
        <w:t xml:space="preserve"> decodes per 1 </w:t>
      </w:r>
      <w:proofErr w:type="spellStart"/>
      <w:r w:rsidRPr="005B66AE">
        <w:rPr>
          <w:rFonts w:ascii="Arial" w:hAnsi="Arial" w:cs="Arial"/>
          <w:lang w:val="en-US"/>
        </w:rPr>
        <w:t>ms</w:t>
      </w:r>
      <w:proofErr w:type="spellEnd"/>
      <w:r w:rsidRPr="005B66AE">
        <w:rPr>
          <w:rFonts w:ascii="Arial" w:hAnsi="Arial" w:cs="Arial"/>
          <w:lang w:val="en-US"/>
        </w:rPr>
        <w:t xml:space="preserve"> subframe in LTE was increased as summarized in </w:t>
      </w:r>
      <w:r w:rsidR="00021A3A">
        <w:rPr>
          <w:rFonts w:ascii="Arial" w:hAnsi="Arial" w:cs="Arial"/>
          <w:lang w:val="en-US"/>
        </w:rPr>
        <w:t>T</w:t>
      </w:r>
      <w:r w:rsidRPr="005B66AE">
        <w:rPr>
          <w:rFonts w:ascii="Arial" w:hAnsi="Arial" w:cs="Arial"/>
          <w:lang w:val="en-US"/>
        </w:rPr>
        <w:t>able</w:t>
      </w:r>
      <w:r w:rsidR="00021A3A">
        <w:rPr>
          <w:rFonts w:ascii="Arial" w:hAnsi="Arial" w:cs="Arial"/>
          <w:lang w:val="en-US"/>
        </w:rPr>
        <w:t xml:space="preserve"> 3</w:t>
      </w:r>
      <w:r w:rsidRPr="005B66AE">
        <w:rPr>
          <w:rFonts w:ascii="Arial" w:hAnsi="Arial" w:cs="Arial"/>
          <w:lang w:val="en-US"/>
        </w:rPr>
        <w:t xml:space="preserve"> below.</w:t>
      </w:r>
    </w:p>
    <w:p w14:paraId="4CB37D8C" w14:textId="7056AAD8" w:rsidR="00722BEA" w:rsidRPr="005B66AE" w:rsidRDefault="00722BEA" w:rsidP="00722BEA">
      <w:pPr>
        <w:pStyle w:val="BodyText"/>
        <w:rPr>
          <w:rFonts w:cs="Arial"/>
          <w:lang w:val="en-US"/>
        </w:rPr>
      </w:pPr>
      <w:r w:rsidRPr="005B66AE">
        <w:rPr>
          <w:rFonts w:cs="Arial"/>
          <w:lang w:val="en-US"/>
        </w:rPr>
        <w:t>Based on the analysis in the companion contrib</w:t>
      </w:r>
      <w:r w:rsidRPr="00AA183F">
        <w:rPr>
          <w:rFonts w:cs="Arial"/>
          <w:lang w:val="en-US"/>
        </w:rPr>
        <w:t xml:space="preserve">ution </w:t>
      </w:r>
      <w:r w:rsidRPr="00AA183F">
        <w:rPr>
          <w:rFonts w:cs="Arial"/>
          <w:lang w:val="en-US"/>
        </w:rPr>
        <w:fldChar w:fldCharType="begin"/>
      </w:r>
      <w:r w:rsidRPr="00AA183F">
        <w:rPr>
          <w:rFonts w:cs="Arial"/>
          <w:lang w:val="en-US"/>
        </w:rPr>
        <w:instrText xml:space="preserve"> REF _Ref525893543 \r \h  \* MERGEFORMAT </w:instrText>
      </w:r>
      <w:r w:rsidRPr="00AA183F">
        <w:rPr>
          <w:rFonts w:cs="Arial"/>
          <w:lang w:val="en-US"/>
        </w:rPr>
      </w:r>
      <w:r w:rsidRPr="00AA183F">
        <w:rPr>
          <w:rFonts w:cs="Arial"/>
          <w:lang w:val="en-US"/>
        </w:rPr>
        <w:fldChar w:fldCharType="separate"/>
      </w:r>
      <w:r w:rsidR="002B2C28" w:rsidRPr="00FF5AB1">
        <w:rPr>
          <w:rFonts w:cs="Arial"/>
          <w:lang w:val="en-US"/>
        </w:rPr>
        <w:t>[</w:t>
      </w:r>
      <w:r w:rsidR="00021A3A" w:rsidRPr="00FF5AB1">
        <w:rPr>
          <w:rFonts w:cs="Arial"/>
          <w:lang w:val="en-US"/>
        </w:rPr>
        <w:t>1</w:t>
      </w:r>
      <w:r w:rsidR="00D71E3F" w:rsidRPr="00FF5AB1">
        <w:rPr>
          <w:rFonts w:cs="Arial"/>
          <w:lang w:val="en-US"/>
        </w:rPr>
        <w:t>0</w:t>
      </w:r>
      <w:r w:rsidR="002B2C28">
        <w:rPr>
          <w:rFonts w:cs="Arial"/>
          <w:lang w:val="en-US"/>
        </w:rPr>
        <w:t>]</w:t>
      </w:r>
      <w:r w:rsidRPr="00AA183F">
        <w:rPr>
          <w:rFonts w:cs="Arial"/>
          <w:lang w:val="en-US"/>
        </w:rPr>
        <w:fldChar w:fldCharType="end"/>
      </w:r>
      <w:r w:rsidRPr="00AA183F">
        <w:rPr>
          <w:rFonts w:cs="Arial"/>
          <w:lang w:val="en-US"/>
        </w:rPr>
        <w:t>, at least</w:t>
      </w:r>
      <w:r w:rsidRPr="005B66AE">
        <w:rPr>
          <w:rFonts w:cs="Arial"/>
          <w:lang w:val="en-US"/>
        </w:rPr>
        <w:t xml:space="preserve"> a PDCCH monitoring periodicity of less than 5 symbols is necessary for satisfying the 1ms latency target. The PDCCH monitoring periodicity means, for example, PDCCH can start in symbol 0, 5, 10 in a slot, resulting in 3 monitoring occasions in a slot.</w:t>
      </w:r>
    </w:p>
    <w:p w14:paraId="1CE4529B" w14:textId="2EAE1555" w:rsidR="00722BEA" w:rsidRPr="00ED1631" w:rsidRDefault="00722BEA" w:rsidP="00722BEA">
      <w:pPr>
        <w:pStyle w:val="Caption"/>
        <w:jc w:val="center"/>
        <w:rPr>
          <w:rFonts w:ascii="Arial" w:hAnsi="Arial" w:cs="Arial"/>
          <w:lang w:val="en-US"/>
        </w:rPr>
      </w:pPr>
      <w:r w:rsidRPr="00050077">
        <w:rPr>
          <w:rFonts w:ascii="Arial" w:hAnsi="Arial" w:cs="Arial"/>
          <w:lang w:val="en-US"/>
        </w:rPr>
        <w:t xml:space="preserve">Table </w:t>
      </w:r>
      <w:r w:rsidR="00021A3A">
        <w:rPr>
          <w:rFonts w:ascii="Arial" w:hAnsi="Arial" w:cs="Arial"/>
          <w:lang w:val="en-US"/>
        </w:rPr>
        <w:t>3</w:t>
      </w:r>
      <w:r w:rsidRPr="00050077">
        <w:rPr>
          <w:rFonts w:ascii="Arial" w:hAnsi="Arial" w:cs="Arial"/>
          <w:lang w:val="en-US"/>
        </w:rPr>
        <w:t xml:space="preserve">. Number of </w:t>
      </w:r>
      <w:proofErr w:type="gramStart"/>
      <w:r w:rsidRPr="00050077">
        <w:rPr>
          <w:rFonts w:ascii="Arial" w:hAnsi="Arial" w:cs="Arial"/>
          <w:lang w:val="en-US"/>
        </w:rPr>
        <w:t>blind</w:t>
      </w:r>
      <w:proofErr w:type="gramEnd"/>
      <w:r w:rsidRPr="00050077">
        <w:rPr>
          <w:rFonts w:ascii="Arial" w:hAnsi="Arial" w:cs="Arial"/>
          <w:lang w:val="en-US"/>
        </w:rPr>
        <w:t xml:space="preserve"> decodes for LTE with </w:t>
      </w:r>
      <w:proofErr w:type="spellStart"/>
      <w:r w:rsidRPr="00050077">
        <w:rPr>
          <w:rFonts w:ascii="Arial" w:hAnsi="Arial" w:cs="Arial"/>
          <w:lang w:val="en-US"/>
        </w:rPr>
        <w:t>sTTI</w:t>
      </w:r>
      <w:proofErr w:type="spellEnd"/>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722BEA" w:rsidRPr="00EE177D" w14:paraId="45DAE9D2" w14:textId="77777777" w:rsidTr="00020C5E">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103"/>
          <w:p w14:paraId="7E41C99D" w14:textId="77777777" w:rsidR="00722BEA" w:rsidRPr="009F77BF" w:rsidRDefault="00722BEA" w:rsidP="00020C5E">
            <w:pPr>
              <w:keepNext/>
              <w:jc w:val="center"/>
              <w:rPr>
                <w:rFonts w:ascii="Arial" w:hAnsi="Arial" w:cs="Arial"/>
              </w:rPr>
            </w:pPr>
            <w:r w:rsidRPr="009F77BF">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3CE08CEA" w14:textId="77777777" w:rsidR="00722BEA" w:rsidRPr="009F77BF" w:rsidRDefault="00722BEA" w:rsidP="00020C5E">
            <w:pPr>
              <w:keepNext/>
              <w:jc w:val="center"/>
              <w:rPr>
                <w:rFonts w:ascii="Arial" w:hAnsi="Arial" w:cs="Arial"/>
              </w:rPr>
            </w:pPr>
            <w:r w:rsidRPr="009F77BF">
              <w:rPr>
                <w:rFonts w:ascii="Arial" w:hAnsi="Arial" w:cs="Arial"/>
              </w:rPr>
              <w:t>Monitoring occasions per 1 ms</w:t>
            </w:r>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0D8AB0AC" w14:textId="77777777" w:rsidR="00722BEA" w:rsidRPr="009F77BF" w:rsidRDefault="00722BEA" w:rsidP="00020C5E">
            <w:pPr>
              <w:keepNext/>
              <w:jc w:val="center"/>
              <w:rPr>
                <w:rFonts w:ascii="Arial" w:hAnsi="Arial" w:cs="Arial"/>
              </w:rPr>
            </w:pPr>
            <w:r w:rsidRPr="009F77BF">
              <w:rPr>
                <w:rFonts w:ascii="Arial" w:hAnsi="Arial" w:cs="Arial"/>
              </w:rPr>
              <w:t>1 ms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1CA86AC9" w14:textId="77777777" w:rsidR="00722BEA" w:rsidRPr="009F77BF" w:rsidRDefault="00722BEA" w:rsidP="00020C5E">
            <w:pPr>
              <w:keepNext/>
              <w:jc w:val="center"/>
              <w:rPr>
                <w:rFonts w:ascii="Arial" w:hAnsi="Arial" w:cs="Arial"/>
              </w:rPr>
            </w:pPr>
            <w:r w:rsidRPr="009F77BF">
              <w:rPr>
                <w:rFonts w:ascii="Arial" w:hAnsi="Arial" w:cs="Arial"/>
              </w:rPr>
              <w:t>sTTI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0415729F" w14:textId="77777777" w:rsidR="00722BEA" w:rsidRPr="009F77BF" w:rsidRDefault="00722BEA" w:rsidP="00020C5E">
            <w:pPr>
              <w:keepNext/>
              <w:jc w:val="center"/>
              <w:rPr>
                <w:rFonts w:ascii="Arial" w:hAnsi="Arial" w:cs="Arial"/>
              </w:rPr>
            </w:pPr>
            <w:r w:rsidRPr="009F77BF">
              <w:rPr>
                <w:rFonts w:ascii="Arial" w:hAnsi="Arial" w:cs="Arial"/>
              </w:rPr>
              <w:t>Total</w:t>
            </w:r>
          </w:p>
        </w:tc>
      </w:tr>
      <w:tr w:rsidR="00722BEA" w:rsidRPr="00EE177D" w14:paraId="0F0999C4" w14:textId="77777777" w:rsidTr="00020C5E">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A48EFA2" w14:textId="77777777" w:rsidR="00722BEA" w:rsidRPr="009F77BF" w:rsidRDefault="00722BEA" w:rsidP="00020C5E">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5B1E0B97" w14:textId="77777777" w:rsidR="00722BEA" w:rsidRPr="009F77BF" w:rsidRDefault="00722BEA" w:rsidP="00020C5E">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2AAF95DF" w14:textId="77777777" w:rsidR="00722BEA" w:rsidRPr="009F77BF" w:rsidRDefault="00722BEA" w:rsidP="00020C5E">
            <w:pPr>
              <w:keepNext/>
              <w:jc w:val="center"/>
              <w:rPr>
                <w:rFonts w:ascii="Arial" w:hAnsi="Arial" w:cs="Arial"/>
              </w:rPr>
            </w:pPr>
            <w:r w:rsidRPr="009F77BF">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2D1542B6" w14:textId="77777777" w:rsidR="00722BEA" w:rsidRPr="009F77BF" w:rsidRDefault="00722BEA" w:rsidP="00020C5E">
            <w:pPr>
              <w:keepNext/>
              <w:jc w:val="center"/>
              <w:rPr>
                <w:rFonts w:ascii="Arial" w:hAnsi="Arial" w:cs="Arial"/>
              </w:rPr>
            </w:pPr>
            <w:r w:rsidRPr="009F77BF">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23AD0A86" w14:textId="77777777" w:rsidR="00722BEA" w:rsidRPr="009F77BF" w:rsidRDefault="00722BEA" w:rsidP="00020C5E">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40797851" w14:textId="77777777" w:rsidR="00722BEA" w:rsidRPr="009F77BF" w:rsidRDefault="00722BEA" w:rsidP="00020C5E">
            <w:pPr>
              <w:keepNext/>
              <w:jc w:val="center"/>
              <w:rPr>
                <w:rFonts w:ascii="Arial" w:hAnsi="Arial" w:cs="Arial"/>
              </w:rPr>
            </w:pPr>
          </w:p>
        </w:tc>
      </w:tr>
      <w:tr w:rsidR="00722BEA" w:rsidRPr="00EE177D" w14:paraId="2F19A6B0" w14:textId="77777777" w:rsidTr="00020C5E">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E5C9B9D" w14:textId="77777777" w:rsidR="00722BEA" w:rsidRPr="009F77BF" w:rsidRDefault="00722BEA" w:rsidP="00020C5E">
            <w:pPr>
              <w:keepNext/>
              <w:jc w:val="center"/>
              <w:rPr>
                <w:rFonts w:ascii="Arial" w:hAnsi="Arial" w:cs="Arial"/>
              </w:rPr>
            </w:pPr>
            <w:r w:rsidRPr="009F77BF">
              <w:rPr>
                <w:rFonts w:ascii="Arial" w:hAnsi="Arial" w:cs="Arial"/>
              </w:rPr>
              <w:t>No sTTI</w:t>
            </w:r>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1CAC4B4" w14:textId="77777777" w:rsidR="00722BEA" w:rsidRPr="009F77BF" w:rsidRDefault="00722BEA" w:rsidP="00020C5E">
            <w:pPr>
              <w:keepNext/>
              <w:jc w:val="center"/>
              <w:rPr>
                <w:rFonts w:ascii="Arial" w:hAnsi="Arial" w:cs="Arial"/>
              </w:rPr>
            </w:pPr>
            <w:r w:rsidRPr="009F77BF">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AE9122C" w14:textId="77777777" w:rsidR="00722BEA" w:rsidRPr="009F77BF" w:rsidRDefault="00722BEA" w:rsidP="00020C5E">
            <w:pPr>
              <w:keepNext/>
              <w:jc w:val="center"/>
              <w:rPr>
                <w:rFonts w:ascii="Arial" w:hAnsi="Arial" w:cs="Arial"/>
              </w:rPr>
            </w:pPr>
            <w:r w:rsidRPr="009F77BF">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7A6AE138" w14:textId="77777777" w:rsidR="00722BEA" w:rsidRPr="009F77BF" w:rsidRDefault="00722BEA" w:rsidP="00020C5E">
            <w:pPr>
              <w:keepNext/>
              <w:jc w:val="center"/>
              <w:rPr>
                <w:rFonts w:ascii="Arial" w:hAnsi="Arial" w:cs="Arial"/>
              </w:rPr>
            </w:pPr>
            <w:r w:rsidRPr="009F77BF">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14F2D3B" w14:textId="77777777" w:rsidR="00722BEA" w:rsidRPr="009F77BF" w:rsidRDefault="00722BEA" w:rsidP="00020C5E">
            <w:pPr>
              <w:keepNext/>
              <w:jc w:val="center"/>
              <w:rPr>
                <w:rFonts w:ascii="Arial" w:hAnsi="Arial" w:cs="Arial"/>
              </w:rPr>
            </w:pPr>
            <w:r w:rsidRPr="009F77BF">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0587356F" w14:textId="77777777" w:rsidR="00722BEA" w:rsidRPr="009F77BF" w:rsidRDefault="00722BEA" w:rsidP="00020C5E">
            <w:pPr>
              <w:keepNext/>
              <w:jc w:val="center"/>
              <w:rPr>
                <w:rFonts w:ascii="Arial" w:hAnsi="Arial" w:cs="Arial"/>
              </w:rPr>
            </w:pPr>
            <w:r w:rsidRPr="009F77BF">
              <w:rPr>
                <w:rFonts w:ascii="Arial" w:hAnsi="Arial" w:cs="Arial"/>
              </w:rPr>
              <w:t>44</w:t>
            </w:r>
          </w:p>
        </w:tc>
      </w:tr>
      <w:tr w:rsidR="00722BEA" w:rsidRPr="00EE177D" w14:paraId="010E02ED" w14:textId="77777777" w:rsidTr="00020C5E">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61C6CBB" w14:textId="77777777" w:rsidR="00722BEA" w:rsidRPr="009F77BF" w:rsidRDefault="00722BEA" w:rsidP="00020C5E">
            <w:pPr>
              <w:keepNext/>
              <w:jc w:val="center"/>
              <w:rPr>
                <w:rFonts w:ascii="Arial" w:hAnsi="Arial" w:cs="Arial"/>
              </w:rPr>
            </w:pPr>
            <w:r w:rsidRPr="009F77BF">
              <w:rPr>
                <w:rFonts w:ascii="Arial" w:hAnsi="Arial" w:cs="Arial"/>
              </w:rPr>
              <w:t>1-slot (7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B83FDA8" w14:textId="77777777" w:rsidR="00722BEA" w:rsidRPr="009F77BF" w:rsidRDefault="00722BEA" w:rsidP="00020C5E">
            <w:pPr>
              <w:keepNext/>
              <w:jc w:val="center"/>
              <w:rPr>
                <w:rFonts w:ascii="Arial" w:hAnsi="Arial" w:cs="Arial"/>
              </w:rPr>
            </w:pPr>
            <w:r w:rsidRPr="009F77BF">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1A6C097" w14:textId="77777777" w:rsidR="00722BEA" w:rsidRPr="009F77BF" w:rsidRDefault="00722BEA" w:rsidP="00020C5E">
            <w:pPr>
              <w:keepNext/>
              <w:jc w:val="center"/>
              <w:rPr>
                <w:rFonts w:ascii="Arial" w:hAnsi="Arial" w:cs="Arial"/>
              </w:rPr>
            </w:pPr>
            <w:r w:rsidRPr="009F77BF">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5537414A" w14:textId="77777777" w:rsidR="00722BEA" w:rsidRPr="009F77BF" w:rsidRDefault="00722BEA" w:rsidP="00020C5E">
            <w:pPr>
              <w:keepNext/>
              <w:jc w:val="center"/>
              <w:rPr>
                <w:rFonts w:ascii="Arial" w:hAnsi="Arial" w:cs="Arial"/>
              </w:rPr>
            </w:pPr>
            <w:r w:rsidRPr="009F77BF">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D084F5" w14:textId="77777777" w:rsidR="00722BEA" w:rsidRPr="009F77BF" w:rsidRDefault="00722BEA" w:rsidP="00020C5E">
            <w:pPr>
              <w:keepNext/>
              <w:jc w:val="center"/>
              <w:rPr>
                <w:rFonts w:ascii="Arial" w:hAnsi="Arial" w:cs="Arial"/>
              </w:rPr>
            </w:pPr>
            <w:r w:rsidRPr="009F77BF">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1897303" w14:textId="77777777" w:rsidR="00722BEA" w:rsidRPr="009F77BF" w:rsidRDefault="00722BEA" w:rsidP="00020C5E">
            <w:pPr>
              <w:keepNext/>
              <w:jc w:val="center"/>
              <w:rPr>
                <w:rFonts w:ascii="Arial" w:hAnsi="Arial" w:cs="Arial"/>
                <w:bCs/>
              </w:rPr>
            </w:pPr>
            <w:r w:rsidRPr="009F77BF">
              <w:rPr>
                <w:rFonts w:ascii="Arial" w:hAnsi="Arial" w:cs="Arial"/>
                <w:bCs/>
              </w:rPr>
              <w:t>68</w:t>
            </w:r>
          </w:p>
        </w:tc>
      </w:tr>
      <w:tr w:rsidR="00722BEA" w:rsidRPr="00EE177D" w14:paraId="096F37A1" w14:textId="77777777" w:rsidTr="00020C5E">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192E07E" w14:textId="77777777" w:rsidR="00722BEA" w:rsidRPr="009F77BF" w:rsidRDefault="00722BEA" w:rsidP="00020C5E">
            <w:pPr>
              <w:jc w:val="center"/>
              <w:rPr>
                <w:rFonts w:ascii="Arial" w:hAnsi="Arial" w:cs="Arial"/>
              </w:rPr>
            </w:pPr>
            <w:r w:rsidRPr="009F77BF">
              <w:rPr>
                <w:rFonts w:ascii="Arial" w:hAnsi="Arial" w:cs="Arial"/>
              </w:rPr>
              <w:t>2/3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ABB0390" w14:textId="77777777" w:rsidR="00722BEA" w:rsidRPr="009F77BF" w:rsidRDefault="00722BEA" w:rsidP="00020C5E">
            <w:pPr>
              <w:jc w:val="center"/>
              <w:rPr>
                <w:rFonts w:ascii="Arial" w:hAnsi="Arial" w:cs="Arial"/>
              </w:rPr>
            </w:pPr>
            <w:r w:rsidRPr="009F77BF">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3847CBA" w14:textId="77777777" w:rsidR="00722BEA" w:rsidRPr="009F77BF" w:rsidRDefault="00722BEA" w:rsidP="00020C5E">
            <w:pPr>
              <w:jc w:val="center"/>
              <w:rPr>
                <w:rFonts w:ascii="Arial" w:hAnsi="Arial" w:cs="Arial"/>
              </w:rPr>
            </w:pPr>
            <w:r w:rsidRPr="009F77BF">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0CB1996E" w14:textId="77777777" w:rsidR="00722BEA" w:rsidRPr="009F77BF" w:rsidRDefault="00722BEA" w:rsidP="00020C5E">
            <w:pPr>
              <w:jc w:val="center"/>
              <w:rPr>
                <w:rFonts w:ascii="Arial" w:hAnsi="Arial" w:cs="Arial"/>
              </w:rPr>
            </w:pPr>
            <w:r w:rsidRPr="009F77BF">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457CABC" w14:textId="77777777" w:rsidR="00722BEA" w:rsidRPr="009F77BF" w:rsidRDefault="00722BEA" w:rsidP="00020C5E">
            <w:pPr>
              <w:jc w:val="center"/>
              <w:rPr>
                <w:rFonts w:ascii="Arial" w:hAnsi="Arial" w:cs="Arial"/>
              </w:rPr>
            </w:pPr>
            <w:r w:rsidRPr="009F77BF">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07094380" w14:textId="77777777" w:rsidR="00722BEA" w:rsidRPr="009F77BF" w:rsidRDefault="00722BEA" w:rsidP="00020C5E">
            <w:pPr>
              <w:jc w:val="center"/>
              <w:rPr>
                <w:rFonts w:ascii="Arial" w:hAnsi="Arial" w:cs="Arial"/>
                <w:bCs/>
              </w:rPr>
            </w:pPr>
            <w:r w:rsidRPr="009F77BF">
              <w:rPr>
                <w:rFonts w:ascii="Arial" w:hAnsi="Arial" w:cs="Arial"/>
                <w:bCs/>
              </w:rPr>
              <w:t>80</w:t>
            </w:r>
          </w:p>
        </w:tc>
      </w:tr>
    </w:tbl>
    <w:p w14:paraId="0AB5E2D3" w14:textId="77777777" w:rsidR="00722BEA" w:rsidRPr="00944236" w:rsidRDefault="00722BEA" w:rsidP="00722BEA">
      <w:pPr>
        <w:pStyle w:val="BodyText"/>
      </w:pPr>
    </w:p>
    <w:p w14:paraId="7ECB6921" w14:textId="72972533" w:rsidR="00722BEA" w:rsidRPr="00E1213D" w:rsidRDefault="00722BEA" w:rsidP="00722BEA">
      <w:pPr>
        <w:pStyle w:val="Observation"/>
        <w:rPr>
          <w:lang w:val="en-US"/>
        </w:rPr>
      </w:pPr>
      <w:bookmarkStart w:id="104" w:name="_Toc513714056"/>
      <w:bookmarkStart w:id="105" w:name="_Toc513714067"/>
      <w:bookmarkStart w:id="106" w:name="_Toc513714630"/>
      <w:bookmarkStart w:id="107" w:name="_Toc513848510"/>
      <w:bookmarkStart w:id="108" w:name="_Toc513848590"/>
      <w:bookmarkStart w:id="109" w:name="_Toc520885277"/>
      <w:bookmarkStart w:id="110" w:name="_Toc521493599"/>
      <w:bookmarkStart w:id="111" w:name="_Toc521500898"/>
      <w:bookmarkStart w:id="112" w:name="_Toc521503980"/>
      <w:bookmarkStart w:id="113" w:name="_Toc521590061"/>
      <w:bookmarkStart w:id="114" w:name="_Toc521620502"/>
      <w:bookmarkStart w:id="115" w:name="_Toc521620506"/>
      <w:bookmarkStart w:id="116" w:name="_Toc521621387"/>
      <w:bookmarkStart w:id="117" w:name="_Toc521621432"/>
      <w:bookmarkStart w:id="118" w:name="_Toc521621506"/>
      <w:bookmarkStart w:id="119" w:name="_Toc521659812"/>
      <w:bookmarkStart w:id="120" w:name="_Toc521662387"/>
      <w:bookmarkStart w:id="121" w:name="_Toc521691874"/>
      <w:bookmarkStart w:id="122" w:name="_Toc521704456"/>
      <w:bookmarkStart w:id="123" w:name="_Toc521708959"/>
      <w:bookmarkStart w:id="124" w:name="_Toc525660390"/>
      <w:bookmarkStart w:id="125" w:name="_Toc525660457"/>
      <w:bookmarkStart w:id="126" w:name="_Toc525661214"/>
      <w:bookmarkStart w:id="127" w:name="_Toc525904334"/>
      <w:bookmarkStart w:id="128" w:name="_Toc525923874"/>
      <w:bookmarkStart w:id="129" w:name="_Toc1172471"/>
      <w:r w:rsidRPr="00E1213D">
        <w:rPr>
          <w:lang w:val="en-US"/>
        </w:rPr>
        <w:t>To support URLLC wi</w:t>
      </w:r>
      <w:r>
        <w:rPr>
          <w:lang w:val="en-US"/>
        </w:rPr>
        <w:t xml:space="preserve">th latency requirement of 1ms, </w:t>
      </w:r>
      <w:r w:rsidRPr="00E1213D">
        <w:rPr>
          <w:lang w:val="en-US"/>
        </w:rPr>
        <w:t>more than three PDCCH monitoring occasions per slot are required</w:t>
      </w:r>
      <w:bookmarkEnd w:id="104"/>
      <w:bookmarkEnd w:id="105"/>
      <w:bookmarkEnd w:id="106"/>
      <w:bookmarkEnd w:id="107"/>
      <w:r w:rsidRPr="00E1213D">
        <w:rPr>
          <w:lang w:val="en-US"/>
        </w:rPr>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E1213D">
        <w:rPr>
          <w:lang w:val="en-US"/>
        </w:rPr>
        <w:t xml:space="preserve"> </w:t>
      </w:r>
    </w:p>
    <w:p w14:paraId="47FA6EA6" w14:textId="77777777" w:rsidR="00021A3A" w:rsidRDefault="00021A3A" w:rsidP="00722BEA">
      <w:pPr>
        <w:pStyle w:val="BodyText"/>
        <w:rPr>
          <w:rFonts w:cs="Arial"/>
          <w:lang w:val="en-US"/>
        </w:rPr>
      </w:pPr>
    </w:p>
    <w:p w14:paraId="5C8D04D5" w14:textId="255EFC1B" w:rsidR="00722BEA" w:rsidRPr="005B66AE" w:rsidRDefault="00722BEA" w:rsidP="00722BEA">
      <w:pPr>
        <w:pStyle w:val="BodyText"/>
        <w:rPr>
          <w:rFonts w:cs="Arial"/>
          <w:lang w:val="en-US"/>
        </w:rPr>
      </w:pPr>
      <w:r w:rsidRPr="005B66AE">
        <w:rPr>
          <w:rFonts w:cs="Arial"/>
          <w:lang w:val="en-US"/>
        </w:rPr>
        <w:t xml:space="preserve">If AL=16 is needed, these three monitoring occasions take up 48 of the 56 allowed CCEs for channel estimation in Rel. 15, severely restricting the usage of both USS and CSS for scheduling URLLC traffic. </w:t>
      </w:r>
    </w:p>
    <w:p w14:paraId="28FF444F" w14:textId="57A17A5E" w:rsidR="00722BEA" w:rsidRPr="005B66AE" w:rsidRDefault="00722BEA" w:rsidP="00722BEA">
      <w:pPr>
        <w:pStyle w:val="BodyText"/>
        <w:rPr>
          <w:rFonts w:cs="Arial"/>
          <w:lang w:val="en-US"/>
        </w:rPr>
      </w:pPr>
      <w:r w:rsidRPr="005B66AE">
        <w:rPr>
          <w:rFonts w:cs="Arial"/>
          <w:lang w:val="en-US"/>
        </w:rPr>
        <w:t xml:space="preserve">The above observation is only the minimum number of monitoring occasions required to support at least a single-shot transmission with 15kHz SCS fulfilling URLLC latency requirement. As mentioned earlier the number of monitoring occasions in a slot for NR could in principle be flexible, i.e., anything from every 1 to 14os. As can be seen </w:t>
      </w:r>
      <w:r w:rsidRPr="00AA183F">
        <w:rPr>
          <w:rFonts w:cs="Arial"/>
          <w:lang w:val="en-US"/>
        </w:rPr>
        <w:t xml:space="preserve">in </w:t>
      </w:r>
      <w:r w:rsidRPr="00AA183F">
        <w:rPr>
          <w:rFonts w:cs="Arial"/>
          <w:lang w:val="en-US"/>
        </w:rPr>
        <w:fldChar w:fldCharType="begin"/>
      </w:r>
      <w:r w:rsidRPr="00AA183F">
        <w:rPr>
          <w:rFonts w:cs="Arial"/>
          <w:lang w:val="en-US"/>
        </w:rPr>
        <w:instrText xml:space="preserve"> REF _Ref525893543 \r \h  \* MERGEFORMAT </w:instrText>
      </w:r>
      <w:r w:rsidRPr="00AA183F">
        <w:rPr>
          <w:rFonts w:cs="Arial"/>
          <w:lang w:val="en-US"/>
        </w:rPr>
      </w:r>
      <w:r w:rsidRPr="00AA183F">
        <w:rPr>
          <w:rFonts w:cs="Arial"/>
          <w:lang w:val="en-US"/>
        </w:rPr>
        <w:fldChar w:fldCharType="separate"/>
      </w:r>
      <w:r w:rsidR="002B2C28">
        <w:rPr>
          <w:rFonts w:cs="Arial"/>
          <w:lang w:val="en-US"/>
        </w:rPr>
        <w:t>[4]</w:t>
      </w:r>
      <w:r w:rsidRPr="00AA183F">
        <w:rPr>
          <w:rFonts w:cs="Arial"/>
          <w:lang w:val="en-US"/>
        </w:rPr>
        <w:fldChar w:fldCharType="end"/>
      </w:r>
      <w:r w:rsidRPr="00AA183F">
        <w:rPr>
          <w:rFonts w:cs="Arial"/>
          <w:lang w:val="en-US"/>
        </w:rPr>
        <w:t>, allowing</w:t>
      </w:r>
      <w:r w:rsidRPr="005B66AE">
        <w:rPr>
          <w:rFonts w:cs="Arial"/>
          <w:lang w:val="en-US"/>
        </w:rPr>
        <w:t xml:space="preserve"> more PDCCH monitoring opportunities per slot allows scheduling of URLLC traffic with retransmission opportunities, which leads to more efficient resource usage. </w:t>
      </w:r>
    </w:p>
    <w:p w14:paraId="63EC57E0" w14:textId="77777777" w:rsidR="00722BEA" w:rsidRPr="005B66AE" w:rsidRDefault="00722BEA" w:rsidP="00722BEA">
      <w:pPr>
        <w:pStyle w:val="BodyText"/>
        <w:rPr>
          <w:rFonts w:cs="Arial"/>
          <w:lang w:val="en-US"/>
        </w:rPr>
      </w:pPr>
      <w:r w:rsidRPr="005B66AE">
        <w:rPr>
          <w:rFonts w:cs="Arial"/>
          <w:lang w:val="en-US"/>
        </w:rPr>
        <w:t>Rather than specifying multiple new UE capability levels, it is proposed to specify one additional level of support for PDCCH blind decodes, for which the numbers are doubled compared to Rel.15.</w:t>
      </w:r>
    </w:p>
    <w:p w14:paraId="7CF409A8" w14:textId="77777777" w:rsidR="00722BEA" w:rsidRPr="005B66AE" w:rsidRDefault="00722BEA" w:rsidP="00722BEA">
      <w:pPr>
        <w:pStyle w:val="BodyText"/>
        <w:rPr>
          <w:rFonts w:cs="Arial"/>
          <w:lang w:val="en-US"/>
        </w:rPr>
      </w:pPr>
      <w:r w:rsidRPr="005B66AE">
        <w:rPr>
          <w:rFonts w:cs="Arial"/>
          <w:lang w:val="en-US"/>
        </w:rPr>
        <w:lastRenderedPageBreak/>
        <w:t xml:space="preserve">For this additional level of support, instead of simply defining it per slot basis, it makes more sense to </w:t>
      </w:r>
      <w:proofErr w:type="gramStart"/>
      <w:r w:rsidRPr="005B66AE">
        <w:rPr>
          <w:rFonts w:cs="Arial"/>
          <w:lang w:val="en-US"/>
        </w:rPr>
        <w:t>take into account</w:t>
      </w:r>
      <w:proofErr w:type="gramEnd"/>
      <w:r w:rsidRPr="005B66AE">
        <w:rPr>
          <w:rFonts w:cs="Arial"/>
          <w:lang w:val="en-US"/>
        </w:rPr>
        <w:t xml:space="preserve"> how the BDs/CCEs are distributed in a slot for mini-slot operation. One possible choice is to define the BD/CCE limit for each half of the slot. For the first half of the slot, it is natural to assume the same number as the other cases. For the second half of the slot, </w:t>
      </w:r>
      <w:proofErr w:type="gramStart"/>
      <w:r w:rsidRPr="005B66AE">
        <w:rPr>
          <w:rFonts w:cs="Arial"/>
          <w:lang w:val="en-US"/>
        </w:rPr>
        <w:t>assuming that</w:t>
      </w:r>
      <w:proofErr w:type="gramEnd"/>
      <w:r w:rsidRPr="005B66AE">
        <w:rPr>
          <w:rFonts w:cs="Arial"/>
          <w:lang w:val="en-US"/>
        </w:rPr>
        <w:t xml:space="preserve"> UE has finished processing PDCCH in the first half of the slot, the UE should have the same PDCCH processing capability in the second half of the slot. Therefore, it is reasonable to assume the same number as in the first slot. </w:t>
      </w:r>
    </w:p>
    <w:p w14:paraId="392377B4" w14:textId="77777777" w:rsidR="00722BEA" w:rsidRDefault="00722BEA" w:rsidP="00722BEA">
      <w:pPr>
        <w:pStyle w:val="BodyText"/>
        <w:rPr>
          <w:rFonts w:cs="Arial"/>
          <w:lang w:val="en-US"/>
        </w:rPr>
      </w:pPr>
      <w:r w:rsidRPr="005B66AE">
        <w:rPr>
          <w:rFonts w:cs="Arial"/>
          <w:lang w:val="en-US"/>
        </w:rPr>
        <w:t>Based on the above analysis, the corresponding increase in the BD limits is proposed:</w:t>
      </w:r>
    </w:p>
    <w:p w14:paraId="36D7BC01" w14:textId="6A62BFF9" w:rsidR="00722BEA" w:rsidRPr="00ED1631" w:rsidRDefault="00722BEA" w:rsidP="00722BEA">
      <w:pPr>
        <w:pStyle w:val="Caption"/>
        <w:jc w:val="center"/>
        <w:rPr>
          <w:rFonts w:ascii="Arial" w:hAnsi="Arial" w:cs="Arial"/>
          <w:lang w:val="en-US"/>
        </w:rPr>
      </w:pPr>
      <w:bookmarkStart w:id="130" w:name="_Ref528336766"/>
      <w:r w:rsidRPr="00050077">
        <w:rPr>
          <w:rFonts w:ascii="Arial" w:hAnsi="Arial" w:cs="Arial"/>
          <w:lang w:val="en-US"/>
        </w:rPr>
        <w:t xml:space="preserve">Table </w:t>
      </w:r>
      <w:bookmarkEnd w:id="130"/>
      <w:r w:rsidR="00021A3A">
        <w:rPr>
          <w:rFonts w:ascii="Arial" w:hAnsi="Arial" w:cs="Arial"/>
          <w:lang w:val="en-US"/>
        </w:rPr>
        <w:t>4</w:t>
      </w:r>
      <w:r w:rsidRPr="00050077">
        <w:rPr>
          <w:rFonts w:ascii="Arial" w:hAnsi="Arial" w:cs="Arial"/>
          <w:lang w:val="en-US"/>
        </w:rPr>
        <w:t xml:space="preserve"> Number of blind decod</w:t>
      </w:r>
      <w:r w:rsidR="00B13E41">
        <w:rPr>
          <w:rFonts w:ascii="Arial" w:hAnsi="Arial" w:cs="Arial"/>
          <w:lang w:val="en-US"/>
        </w:rPr>
        <w:t>ing</w:t>
      </w:r>
      <w:r w:rsidRPr="00050077">
        <w:rPr>
          <w:rFonts w:ascii="Arial" w:hAnsi="Arial" w:cs="Arial"/>
          <w:lang w:val="en-US"/>
        </w:rPr>
        <w:t xml:space="preserve">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878"/>
        <w:gridCol w:w="1859"/>
        <w:gridCol w:w="840"/>
        <w:gridCol w:w="840"/>
        <w:gridCol w:w="840"/>
        <w:gridCol w:w="962"/>
      </w:tblGrid>
      <w:tr w:rsidR="00722BEA" w:rsidRPr="00EE177D" w14:paraId="5101DAB9" w14:textId="77777777" w:rsidTr="00020C5E">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D543594" w14:textId="77777777" w:rsidR="00722BEA" w:rsidRPr="00050077" w:rsidRDefault="00722BEA" w:rsidP="00020C5E">
            <w:pPr>
              <w:keepNext/>
              <w:jc w:val="center"/>
              <w:rPr>
                <w:rFonts w:ascii="Arial" w:hAnsi="Arial" w:cs="Arial"/>
                <w:bCs/>
                <w:lang w:val="en-US"/>
              </w:rPr>
            </w:pPr>
            <w:r w:rsidRPr="00050077">
              <w:rPr>
                <w:rFonts w:ascii="Arial" w:hAnsi="Arial" w:cs="Arial"/>
                <w:bCs/>
                <w:lang w:val="en-US"/>
              </w:rPr>
              <w:t>Max no. of PDCCH BDs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2981F9E" w14:textId="77777777" w:rsidR="00722BEA" w:rsidRPr="005B66AE" w:rsidRDefault="00722BEA" w:rsidP="00020C5E">
            <w:pPr>
              <w:keepNext/>
              <w:jc w:val="center"/>
              <w:rPr>
                <w:rFonts w:ascii="Arial" w:hAnsi="Arial" w:cs="Arial"/>
              </w:rPr>
            </w:pPr>
            <w:r w:rsidRPr="005B66AE">
              <w:rPr>
                <w:rFonts w:ascii="Arial" w:hAnsi="Arial" w:cs="Arial"/>
                <w:bCs/>
              </w:rPr>
              <w:t>Sub-carrier spacing</w:t>
            </w:r>
          </w:p>
        </w:tc>
      </w:tr>
      <w:tr w:rsidR="00722BEA" w:rsidRPr="00EE177D" w14:paraId="453DBD17" w14:textId="77777777" w:rsidTr="00020C5E">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4F30BB74" w14:textId="77777777" w:rsidR="00722BEA" w:rsidRPr="005B66AE" w:rsidRDefault="00722BEA" w:rsidP="00020C5E">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B943F96" w14:textId="77777777" w:rsidR="00722BEA" w:rsidRPr="005B66AE" w:rsidRDefault="00722BEA" w:rsidP="00020C5E">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1582D4B" w14:textId="77777777" w:rsidR="00722BEA" w:rsidRPr="005B66AE" w:rsidRDefault="00722BEA" w:rsidP="00020C5E">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ECE5AE1" w14:textId="77777777" w:rsidR="00722BEA" w:rsidRPr="005B66AE" w:rsidRDefault="00722BEA" w:rsidP="00020C5E">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D815243" w14:textId="77777777" w:rsidR="00722BEA" w:rsidRPr="005B66AE" w:rsidRDefault="00722BEA" w:rsidP="00020C5E">
            <w:pPr>
              <w:keepNext/>
              <w:jc w:val="center"/>
              <w:rPr>
                <w:rFonts w:ascii="Arial" w:hAnsi="Arial" w:cs="Arial"/>
              </w:rPr>
            </w:pPr>
            <w:r w:rsidRPr="005B66AE">
              <w:rPr>
                <w:rFonts w:ascii="Arial" w:hAnsi="Arial" w:cs="Arial"/>
              </w:rPr>
              <w:t>120kHz</w:t>
            </w:r>
          </w:p>
        </w:tc>
      </w:tr>
      <w:tr w:rsidR="00722BEA" w:rsidRPr="00EE177D" w14:paraId="5F65C979" w14:textId="77777777" w:rsidTr="00020C5E">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C8BF2A5" w14:textId="77777777" w:rsidR="00722BEA" w:rsidRPr="005B66AE" w:rsidRDefault="00722BEA" w:rsidP="00020C5E">
            <w:pPr>
              <w:keepNext/>
              <w:jc w:val="center"/>
              <w:rPr>
                <w:rFonts w:ascii="Arial" w:hAnsi="Arial" w:cs="Arial"/>
                <w:bCs/>
              </w:rPr>
            </w:pPr>
            <w:r w:rsidRPr="005B66AE">
              <w:rPr>
                <w:rFonts w:ascii="Arial" w:hAnsi="Arial" w:cs="Arial"/>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FE8953B" w14:textId="77777777" w:rsidR="00722BEA" w:rsidRPr="005B66AE" w:rsidRDefault="00722BEA" w:rsidP="00020C5E">
            <w:pPr>
              <w:keepNext/>
              <w:jc w:val="center"/>
              <w:rPr>
                <w:rFonts w:ascii="Arial" w:hAnsi="Arial" w:cs="Arial"/>
              </w:rPr>
            </w:pPr>
            <w:r w:rsidRPr="005B66AE">
              <w:rPr>
                <w:rFonts w:ascii="Arial" w:hAnsi="Arial" w:cs="Arial"/>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8B1EADA" w14:textId="77777777" w:rsidR="00722BEA" w:rsidRPr="005B66AE" w:rsidRDefault="00722BEA" w:rsidP="00020C5E">
            <w:pPr>
              <w:keepNext/>
              <w:jc w:val="center"/>
              <w:rPr>
                <w:rFonts w:ascii="Arial" w:hAnsi="Arial" w:cs="Arial"/>
              </w:rPr>
            </w:pPr>
            <w:r w:rsidRPr="005B66AE">
              <w:rPr>
                <w:rFonts w:ascii="Arial" w:hAnsi="Arial" w:cs="Arial"/>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C8B6EAF" w14:textId="77777777" w:rsidR="00722BEA" w:rsidRPr="005B66AE" w:rsidRDefault="00722BEA" w:rsidP="00020C5E">
            <w:pPr>
              <w:keepNext/>
              <w:jc w:val="center"/>
              <w:rPr>
                <w:rFonts w:ascii="Arial" w:hAnsi="Arial" w:cs="Arial"/>
              </w:rPr>
            </w:pPr>
            <w:r w:rsidRPr="005B66AE">
              <w:rPr>
                <w:rFonts w:ascii="Arial" w:hAnsi="Arial" w:cs="Arial"/>
                <w:bCs/>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C21FFFA" w14:textId="77777777" w:rsidR="00722BEA" w:rsidRPr="005B66AE" w:rsidRDefault="00722BEA" w:rsidP="00020C5E">
            <w:pPr>
              <w:keepNext/>
              <w:jc w:val="center"/>
              <w:rPr>
                <w:rFonts w:ascii="Arial" w:hAnsi="Arial" w:cs="Arial"/>
              </w:rPr>
            </w:pPr>
            <w:r w:rsidRPr="005B66AE">
              <w:rPr>
                <w:rFonts w:ascii="Arial" w:hAnsi="Arial" w:cs="Arial"/>
                <w:bCs/>
              </w:rPr>
              <w:t>20</w:t>
            </w:r>
          </w:p>
        </w:tc>
      </w:tr>
      <w:tr w:rsidR="00722BEA" w:rsidRPr="00EE177D" w14:paraId="66EB8CCA" w14:textId="77777777" w:rsidTr="00020C5E">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5EEF14E0" w14:textId="77777777" w:rsidR="00722BEA" w:rsidRPr="005B66AE" w:rsidRDefault="00722BEA" w:rsidP="00020C5E">
            <w:pPr>
              <w:keepNext/>
              <w:jc w:val="center"/>
              <w:rPr>
                <w:rFonts w:ascii="Arial" w:hAnsi="Arial" w:cs="Arial"/>
                <w:bCs/>
              </w:rPr>
            </w:pPr>
            <w:r w:rsidRPr="005B66AE">
              <w:rPr>
                <w:rFonts w:ascii="Arial" w:hAnsi="Arial" w:cs="Arial"/>
                <w:bCs/>
              </w:rPr>
              <w:t>Case 2 (Rel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00C120" w14:textId="77777777" w:rsidR="00722BEA" w:rsidRPr="005B66AE" w:rsidRDefault="00722BEA" w:rsidP="00020C5E">
            <w:pPr>
              <w:keepNext/>
              <w:jc w:val="center"/>
              <w:rPr>
                <w:rFonts w:ascii="Arial" w:hAnsi="Arial" w:cs="Arial"/>
                <w:bCs/>
              </w:rPr>
            </w:pPr>
            <w:r w:rsidRPr="005B66AE">
              <w:rPr>
                <w:rFonts w:ascii="Arial" w:hAnsi="Arial" w:cs="Arial"/>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8FDA3BE" w14:textId="77777777" w:rsidR="00722BEA" w:rsidRPr="005B66AE" w:rsidRDefault="00722BEA" w:rsidP="00020C5E">
            <w:pPr>
              <w:keepNext/>
              <w:jc w:val="center"/>
              <w:rPr>
                <w:rFonts w:ascii="Arial" w:hAnsi="Arial" w:cs="Arial"/>
                <w:bCs/>
              </w:rPr>
            </w:pPr>
            <w:r w:rsidRPr="005B66AE">
              <w:rPr>
                <w:rFonts w:ascii="Arial" w:hAnsi="Arial" w:cs="Arial"/>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7F95EE" w14:textId="77777777" w:rsidR="00722BEA" w:rsidRPr="005B66AE" w:rsidRDefault="00722BEA" w:rsidP="00020C5E">
            <w:pPr>
              <w:keepNext/>
              <w:jc w:val="center"/>
              <w:rPr>
                <w:rFonts w:ascii="Arial" w:hAnsi="Arial" w:cs="Arial"/>
                <w:bCs/>
              </w:rPr>
            </w:pPr>
            <w:r w:rsidRPr="005B66AE">
              <w:rPr>
                <w:rFonts w:ascii="Arial" w:hAnsi="Arial" w:cs="Arial"/>
                <w:bCs/>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AA78022" w14:textId="77777777" w:rsidR="00722BEA" w:rsidRPr="005B66AE" w:rsidRDefault="00722BEA" w:rsidP="00020C5E">
            <w:pPr>
              <w:keepNext/>
              <w:jc w:val="center"/>
              <w:rPr>
                <w:rFonts w:ascii="Arial" w:hAnsi="Arial" w:cs="Arial"/>
                <w:bCs/>
              </w:rPr>
            </w:pPr>
            <w:r w:rsidRPr="005B66AE">
              <w:rPr>
                <w:rFonts w:ascii="Arial" w:hAnsi="Arial" w:cs="Arial"/>
                <w:bCs/>
              </w:rPr>
              <w:t>20</w:t>
            </w:r>
          </w:p>
        </w:tc>
      </w:tr>
      <w:tr w:rsidR="00722BEA" w:rsidRPr="00EE177D" w14:paraId="7BBA7620" w14:textId="77777777" w:rsidTr="00020C5E">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7585058F" w14:textId="77777777" w:rsidR="00722BEA" w:rsidRPr="005B66AE" w:rsidRDefault="00722BEA" w:rsidP="00020C5E">
            <w:pPr>
              <w:jc w:val="center"/>
              <w:rPr>
                <w:rFonts w:ascii="Arial" w:hAnsi="Arial" w:cs="Arial"/>
                <w:bCs/>
              </w:rPr>
            </w:pPr>
            <w:r w:rsidRPr="005B66AE">
              <w:rPr>
                <w:rFonts w:ascii="Arial" w:hAnsi="Arial" w:cs="Arial"/>
                <w:bCs/>
              </w:rPr>
              <w:t>Case 2 (Rel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0B333989" w14:textId="77777777" w:rsidR="00722BEA" w:rsidRPr="00050077" w:rsidRDefault="00722BEA" w:rsidP="00020C5E">
            <w:pPr>
              <w:jc w:val="center"/>
              <w:rPr>
                <w:rFonts w:ascii="Arial" w:hAnsi="Arial" w:cs="Arial"/>
                <w:bCs/>
                <w:color w:val="FF0000"/>
                <w:lang w:val="en-US"/>
              </w:rPr>
            </w:pPr>
            <w:r w:rsidRPr="00050077">
              <w:rPr>
                <w:rFonts w:ascii="Arial" w:hAnsi="Arial" w:cs="Arial"/>
                <w:bCs/>
                <w:color w:val="FF0000"/>
                <w:lang w:val="en-US"/>
              </w:rPr>
              <w:t>1</w:t>
            </w:r>
            <w:r w:rsidRPr="00050077">
              <w:rPr>
                <w:rFonts w:ascii="Arial" w:hAnsi="Arial" w:cs="Arial"/>
                <w:bCs/>
                <w:color w:val="FF0000"/>
                <w:vertAlign w:val="superscript"/>
                <w:lang w:val="en-US"/>
              </w:rPr>
              <w:t>st</w:t>
            </w:r>
            <w:r w:rsidRPr="00050077">
              <w:rPr>
                <w:rFonts w:ascii="Arial" w:hAnsi="Arial" w:cs="Arial"/>
                <w:bCs/>
                <w:color w:val="FF0000"/>
                <w:lang w:val="en-US"/>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732F68A"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44</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928E7B3"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36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14D7029"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22</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12D475DE"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20</w:t>
            </w:r>
          </w:p>
        </w:tc>
      </w:tr>
      <w:tr w:rsidR="00722BEA" w:rsidRPr="00EE177D" w14:paraId="724E5144" w14:textId="77777777" w:rsidTr="00020C5E">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3B52A2F9" w14:textId="77777777" w:rsidR="00722BEA" w:rsidRPr="005B66AE" w:rsidRDefault="00722BEA" w:rsidP="00020C5E">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6C42F78E" w14:textId="77777777" w:rsidR="00722BEA" w:rsidRPr="00050077" w:rsidRDefault="00722BEA" w:rsidP="00020C5E">
            <w:pPr>
              <w:jc w:val="center"/>
              <w:rPr>
                <w:rFonts w:ascii="Arial" w:hAnsi="Arial" w:cs="Arial"/>
                <w:bCs/>
                <w:color w:val="FF0000"/>
                <w:lang w:val="en-US"/>
              </w:rPr>
            </w:pPr>
            <w:r w:rsidRPr="00050077">
              <w:rPr>
                <w:rFonts w:ascii="Arial" w:hAnsi="Arial" w:cs="Arial"/>
                <w:bCs/>
                <w:color w:val="FF0000"/>
                <w:lang w:val="en-US"/>
              </w:rPr>
              <w:t>2</w:t>
            </w:r>
            <w:r w:rsidRPr="00050077">
              <w:rPr>
                <w:rFonts w:ascii="Arial" w:hAnsi="Arial" w:cs="Arial"/>
                <w:bCs/>
                <w:color w:val="FF0000"/>
                <w:vertAlign w:val="superscript"/>
                <w:lang w:val="en-US"/>
              </w:rPr>
              <w:t>nd</w:t>
            </w:r>
            <w:r w:rsidRPr="00050077">
              <w:rPr>
                <w:rFonts w:ascii="Arial" w:hAnsi="Arial" w:cs="Arial"/>
                <w:bCs/>
                <w:color w:val="FF0000"/>
                <w:lang w:val="en-US"/>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01FFF44"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44</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690B722"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36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8CE6E9D"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22</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2766003"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20</w:t>
            </w:r>
          </w:p>
        </w:tc>
      </w:tr>
    </w:tbl>
    <w:p w14:paraId="41909969" w14:textId="77777777" w:rsidR="00722BEA" w:rsidRPr="005B66AE" w:rsidRDefault="00722BEA" w:rsidP="00722BEA">
      <w:pPr>
        <w:pStyle w:val="BodyText"/>
        <w:rPr>
          <w:rFonts w:cs="Arial"/>
        </w:rPr>
      </w:pPr>
    </w:p>
    <w:p w14:paraId="635A26C9" w14:textId="77777777" w:rsidR="00722BEA" w:rsidRPr="005B66AE" w:rsidRDefault="00722BEA" w:rsidP="00722BEA">
      <w:pPr>
        <w:pStyle w:val="BodyText"/>
        <w:rPr>
          <w:rFonts w:cs="Arial"/>
          <w:lang w:val="en-US"/>
        </w:rPr>
      </w:pPr>
      <w:r w:rsidRPr="005B66AE">
        <w:rPr>
          <w:rFonts w:cs="Arial"/>
          <w:lang w:val="en-US"/>
        </w:rPr>
        <w:t>Similarly, a corresponding increase in the CCE limits is proposed:</w:t>
      </w:r>
    </w:p>
    <w:p w14:paraId="148EDE77" w14:textId="6ECD0951" w:rsidR="00722BEA" w:rsidRPr="00050077" w:rsidRDefault="00722BEA" w:rsidP="00722BEA">
      <w:pPr>
        <w:pStyle w:val="Caption"/>
        <w:jc w:val="center"/>
        <w:rPr>
          <w:rFonts w:ascii="Arial" w:hAnsi="Arial" w:cs="Arial"/>
          <w:lang w:val="en-US"/>
        </w:rPr>
      </w:pPr>
      <w:bookmarkStart w:id="131" w:name="_Ref528336767"/>
      <w:r w:rsidRPr="00050077">
        <w:rPr>
          <w:rFonts w:ascii="Arial" w:hAnsi="Arial" w:cs="Arial"/>
          <w:lang w:val="en-US"/>
        </w:rPr>
        <w:t xml:space="preserve">Table </w:t>
      </w:r>
      <w:bookmarkEnd w:id="131"/>
      <w:r w:rsidR="00021A3A">
        <w:rPr>
          <w:rFonts w:ascii="Arial" w:hAnsi="Arial" w:cs="Arial"/>
          <w:lang w:val="en-US"/>
        </w:rPr>
        <w:t>5</w:t>
      </w:r>
      <w:r w:rsidRPr="00050077">
        <w:rPr>
          <w:rFonts w:ascii="Arial" w:hAnsi="Arial" w:cs="Arial"/>
          <w:lang w:val="en-US"/>
        </w:rPr>
        <w:t xml:space="preserve"> CCE limit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878"/>
        <w:gridCol w:w="1859"/>
        <w:gridCol w:w="840"/>
        <w:gridCol w:w="840"/>
        <w:gridCol w:w="840"/>
        <w:gridCol w:w="962"/>
      </w:tblGrid>
      <w:tr w:rsidR="00722BEA" w:rsidRPr="005B66AE" w14:paraId="0E8DADC6" w14:textId="77777777" w:rsidTr="00020C5E">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47F92EDB" w14:textId="77777777" w:rsidR="00722BEA" w:rsidRPr="00050077" w:rsidRDefault="00722BEA" w:rsidP="00020C5E">
            <w:pPr>
              <w:keepNext/>
              <w:jc w:val="center"/>
              <w:rPr>
                <w:rFonts w:ascii="Arial" w:hAnsi="Arial" w:cs="Arial"/>
                <w:bCs/>
                <w:lang w:val="en-US"/>
              </w:rPr>
            </w:pPr>
            <w:r w:rsidRPr="00050077">
              <w:rPr>
                <w:rFonts w:ascii="Arial" w:hAnsi="Arial" w:cs="Arial"/>
                <w:bCs/>
                <w:lang w:val="en-US"/>
              </w:rPr>
              <w:t>Max no. of PDCCH CCEs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D87672B" w14:textId="77777777" w:rsidR="00722BEA" w:rsidRPr="005B66AE" w:rsidRDefault="00722BEA" w:rsidP="00020C5E">
            <w:pPr>
              <w:keepNext/>
              <w:jc w:val="center"/>
              <w:rPr>
                <w:rFonts w:ascii="Arial" w:hAnsi="Arial" w:cs="Arial"/>
              </w:rPr>
            </w:pPr>
            <w:r w:rsidRPr="005B66AE">
              <w:rPr>
                <w:rFonts w:ascii="Arial" w:hAnsi="Arial" w:cs="Arial"/>
                <w:bCs/>
              </w:rPr>
              <w:t>Sub-carrier spacing</w:t>
            </w:r>
          </w:p>
        </w:tc>
      </w:tr>
      <w:tr w:rsidR="00722BEA" w:rsidRPr="005B66AE" w14:paraId="4D1CF80E" w14:textId="77777777" w:rsidTr="00020C5E">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6C502D8A" w14:textId="77777777" w:rsidR="00722BEA" w:rsidRPr="005B66AE" w:rsidRDefault="00722BEA" w:rsidP="00020C5E">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AEFF234" w14:textId="77777777" w:rsidR="00722BEA" w:rsidRPr="005B66AE" w:rsidRDefault="00722BEA" w:rsidP="00020C5E">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22BA476" w14:textId="77777777" w:rsidR="00722BEA" w:rsidRPr="005B66AE" w:rsidRDefault="00722BEA" w:rsidP="00020C5E">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F51081A" w14:textId="77777777" w:rsidR="00722BEA" w:rsidRPr="005B66AE" w:rsidRDefault="00722BEA" w:rsidP="00020C5E">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2B0A0FF" w14:textId="77777777" w:rsidR="00722BEA" w:rsidRPr="005B66AE" w:rsidRDefault="00722BEA" w:rsidP="00020C5E">
            <w:pPr>
              <w:keepNext/>
              <w:jc w:val="center"/>
              <w:rPr>
                <w:rFonts w:ascii="Arial" w:hAnsi="Arial" w:cs="Arial"/>
              </w:rPr>
            </w:pPr>
            <w:r w:rsidRPr="005B66AE">
              <w:rPr>
                <w:rFonts w:ascii="Arial" w:hAnsi="Arial" w:cs="Arial"/>
              </w:rPr>
              <w:t>120kHz</w:t>
            </w:r>
          </w:p>
        </w:tc>
      </w:tr>
      <w:tr w:rsidR="00722BEA" w:rsidRPr="005B66AE" w14:paraId="40974657" w14:textId="77777777" w:rsidTr="00020C5E">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B650B60" w14:textId="77777777" w:rsidR="00722BEA" w:rsidRPr="005B66AE" w:rsidRDefault="00722BEA" w:rsidP="00020C5E">
            <w:pPr>
              <w:keepNext/>
              <w:jc w:val="center"/>
              <w:rPr>
                <w:rFonts w:ascii="Arial" w:hAnsi="Arial" w:cs="Arial"/>
                <w:bCs/>
              </w:rPr>
            </w:pPr>
            <w:r w:rsidRPr="005B66AE">
              <w:rPr>
                <w:rFonts w:ascii="Arial" w:hAnsi="Arial" w:cs="Arial"/>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E724E00" w14:textId="77777777" w:rsidR="00722BEA" w:rsidRPr="005B66AE" w:rsidRDefault="00722BEA" w:rsidP="00020C5E">
            <w:pPr>
              <w:keepNext/>
              <w:jc w:val="center"/>
              <w:rPr>
                <w:rFonts w:ascii="Arial" w:hAnsi="Arial" w:cs="Arial"/>
              </w:rPr>
            </w:pPr>
            <w:r w:rsidRPr="005B66AE">
              <w:rPr>
                <w:rFonts w:ascii="Arial" w:hAnsi="Arial" w:cs="Arial"/>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2270DAD" w14:textId="77777777" w:rsidR="00722BEA" w:rsidRPr="005B66AE" w:rsidRDefault="00722BEA" w:rsidP="00020C5E">
            <w:pPr>
              <w:keepNext/>
              <w:jc w:val="center"/>
              <w:rPr>
                <w:rFonts w:ascii="Arial" w:hAnsi="Arial" w:cs="Arial"/>
              </w:rPr>
            </w:pPr>
            <w:r w:rsidRPr="005B66AE">
              <w:rPr>
                <w:rFonts w:ascii="Arial" w:hAnsi="Arial" w:cs="Arial"/>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F4457C0" w14:textId="77777777" w:rsidR="00722BEA" w:rsidRPr="005B66AE" w:rsidRDefault="00722BEA" w:rsidP="00020C5E">
            <w:pPr>
              <w:keepNext/>
              <w:jc w:val="center"/>
              <w:rPr>
                <w:rFonts w:ascii="Arial" w:hAnsi="Arial" w:cs="Arial"/>
              </w:rPr>
            </w:pPr>
            <w:r w:rsidRPr="005B66AE">
              <w:rPr>
                <w:rFonts w:ascii="Arial" w:hAnsi="Arial" w:cs="Arial"/>
                <w:bCs/>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BE7398B" w14:textId="77777777" w:rsidR="00722BEA" w:rsidRPr="005B66AE" w:rsidRDefault="00722BEA" w:rsidP="00020C5E">
            <w:pPr>
              <w:keepNext/>
              <w:jc w:val="center"/>
              <w:rPr>
                <w:rFonts w:ascii="Arial" w:hAnsi="Arial" w:cs="Arial"/>
              </w:rPr>
            </w:pPr>
            <w:r w:rsidRPr="005B66AE">
              <w:rPr>
                <w:rFonts w:ascii="Arial" w:hAnsi="Arial" w:cs="Arial"/>
                <w:bCs/>
              </w:rPr>
              <w:t>32</w:t>
            </w:r>
          </w:p>
        </w:tc>
      </w:tr>
      <w:tr w:rsidR="00722BEA" w:rsidRPr="005B66AE" w14:paraId="0EA11FDF" w14:textId="77777777" w:rsidTr="00020C5E">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06723DF8" w14:textId="77777777" w:rsidR="00722BEA" w:rsidRPr="005B66AE" w:rsidRDefault="00722BEA" w:rsidP="00020C5E">
            <w:pPr>
              <w:keepNext/>
              <w:jc w:val="center"/>
              <w:rPr>
                <w:rFonts w:ascii="Arial" w:hAnsi="Arial" w:cs="Arial"/>
                <w:bCs/>
              </w:rPr>
            </w:pPr>
            <w:r w:rsidRPr="005B66AE">
              <w:rPr>
                <w:rFonts w:ascii="Arial" w:hAnsi="Arial" w:cs="Arial"/>
                <w:bCs/>
              </w:rPr>
              <w:t>Case 2 (Rel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7BFF5B5" w14:textId="77777777" w:rsidR="00722BEA" w:rsidRPr="005B66AE" w:rsidRDefault="00722BEA" w:rsidP="00020C5E">
            <w:pPr>
              <w:keepNext/>
              <w:jc w:val="center"/>
              <w:rPr>
                <w:rFonts w:ascii="Arial" w:hAnsi="Arial" w:cs="Arial"/>
                <w:bCs/>
              </w:rPr>
            </w:pPr>
            <w:r w:rsidRPr="005B66AE">
              <w:rPr>
                <w:rFonts w:ascii="Arial" w:hAnsi="Arial" w:cs="Arial"/>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A421DCF" w14:textId="77777777" w:rsidR="00722BEA" w:rsidRPr="005B66AE" w:rsidRDefault="00722BEA" w:rsidP="00020C5E">
            <w:pPr>
              <w:keepNext/>
              <w:jc w:val="center"/>
              <w:rPr>
                <w:rFonts w:ascii="Arial" w:hAnsi="Arial" w:cs="Arial"/>
                <w:bCs/>
              </w:rPr>
            </w:pPr>
            <w:r w:rsidRPr="005B66AE">
              <w:rPr>
                <w:rFonts w:ascii="Arial" w:hAnsi="Arial" w:cs="Arial"/>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57E6E1B" w14:textId="77777777" w:rsidR="00722BEA" w:rsidRPr="005B66AE" w:rsidRDefault="00722BEA" w:rsidP="00020C5E">
            <w:pPr>
              <w:keepNext/>
              <w:jc w:val="center"/>
              <w:rPr>
                <w:rFonts w:ascii="Arial" w:hAnsi="Arial" w:cs="Arial"/>
                <w:bCs/>
              </w:rPr>
            </w:pPr>
            <w:r w:rsidRPr="005B66AE">
              <w:rPr>
                <w:rFonts w:ascii="Arial" w:hAnsi="Arial" w:cs="Arial"/>
                <w:bCs/>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E52EED4" w14:textId="77777777" w:rsidR="00722BEA" w:rsidRPr="005B66AE" w:rsidRDefault="00722BEA" w:rsidP="00020C5E">
            <w:pPr>
              <w:keepNext/>
              <w:jc w:val="center"/>
              <w:rPr>
                <w:rFonts w:ascii="Arial" w:hAnsi="Arial" w:cs="Arial"/>
                <w:bCs/>
              </w:rPr>
            </w:pPr>
            <w:r w:rsidRPr="005B66AE">
              <w:rPr>
                <w:rFonts w:ascii="Arial" w:hAnsi="Arial" w:cs="Arial"/>
                <w:bCs/>
              </w:rPr>
              <w:t>32</w:t>
            </w:r>
          </w:p>
        </w:tc>
      </w:tr>
      <w:tr w:rsidR="00722BEA" w:rsidRPr="005B66AE" w14:paraId="5D16C411" w14:textId="77777777" w:rsidTr="00020C5E">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56507438" w14:textId="77777777" w:rsidR="00722BEA" w:rsidRPr="005B66AE" w:rsidRDefault="00722BEA" w:rsidP="00020C5E">
            <w:pPr>
              <w:jc w:val="center"/>
              <w:rPr>
                <w:rFonts w:ascii="Arial" w:hAnsi="Arial" w:cs="Arial"/>
                <w:bCs/>
              </w:rPr>
            </w:pPr>
            <w:r w:rsidRPr="005B66AE">
              <w:rPr>
                <w:rFonts w:ascii="Arial" w:hAnsi="Arial" w:cs="Arial"/>
                <w:bCs/>
              </w:rPr>
              <w:t>Case 2 (Rel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678769C0" w14:textId="77777777" w:rsidR="00722BEA" w:rsidRPr="00050077" w:rsidRDefault="00722BEA" w:rsidP="00020C5E">
            <w:pPr>
              <w:jc w:val="center"/>
              <w:rPr>
                <w:rFonts w:ascii="Arial" w:hAnsi="Arial" w:cs="Arial"/>
                <w:bCs/>
                <w:color w:val="FF0000"/>
                <w:lang w:val="en-US"/>
              </w:rPr>
            </w:pPr>
            <w:r w:rsidRPr="00050077">
              <w:rPr>
                <w:rFonts w:ascii="Arial" w:hAnsi="Arial" w:cs="Arial"/>
                <w:bCs/>
                <w:color w:val="FF0000"/>
                <w:lang w:val="en-US"/>
              </w:rPr>
              <w:t>1</w:t>
            </w:r>
            <w:r w:rsidRPr="00050077">
              <w:rPr>
                <w:rFonts w:ascii="Arial" w:hAnsi="Arial" w:cs="Arial"/>
                <w:bCs/>
                <w:color w:val="FF0000"/>
                <w:vertAlign w:val="superscript"/>
                <w:lang w:val="en-US"/>
              </w:rPr>
              <w:t>st</w:t>
            </w:r>
            <w:r w:rsidRPr="00050077">
              <w:rPr>
                <w:rFonts w:ascii="Arial" w:hAnsi="Arial" w:cs="Arial"/>
                <w:bCs/>
                <w:color w:val="FF0000"/>
                <w:lang w:val="en-US"/>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50F0C9AF" w14:textId="77777777" w:rsidR="00722BEA" w:rsidRPr="005B66AE" w:rsidRDefault="00722BEA" w:rsidP="00020C5E">
            <w:pPr>
              <w:jc w:val="center"/>
              <w:rPr>
                <w:rFonts w:ascii="Arial" w:hAnsi="Arial" w:cs="Arial"/>
                <w:color w:val="FF0000"/>
              </w:rPr>
            </w:pPr>
            <w:r w:rsidRPr="005B66AE">
              <w:rPr>
                <w:rFonts w:ascii="Arial" w:hAnsi="Arial" w:cs="Arial"/>
                <w:color w:val="FF0000"/>
              </w:rPr>
              <w:t>56</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0761DBC"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56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E5F8300"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48</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1315857"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32</w:t>
            </w:r>
          </w:p>
        </w:tc>
      </w:tr>
      <w:tr w:rsidR="00722BEA" w:rsidRPr="005B66AE" w14:paraId="4F8E784E" w14:textId="77777777" w:rsidTr="00020C5E">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4D6C9E70" w14:textId="77777777" w:rsidR="00722BEA" w:rsidRPr="005B66AE" w:rsidRDefault="00722BEA" w:rsidP="00020C5E">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5B0700F5" w14:textId="77777777" w:rsidR="00722BEA" w:rsidRPr="00050077" w:rsidRDefault="00722BEA" w:rsidP="00020C5E">
            <w:pPr>
              <w:jc w:val="center"/>
              <w:rPr>
                <w:rFonts w:ascii="Arial" w:hAnsi="Arial" w:cs="Arial"/>
                <w:bCs/>
                <w:color w:val="FF0000"/>
                <w:lang w:val="en-US"/>
              </w:rPr>
            </w:pPr>
            <w:r w:rsidRPr="00050077">
              <w:rPr>
                <w:rFonts w:ascii="Arial" w:hAnsi="Arial" w:cs="Arial"/>
                <w:bCs/>
                <w:color w:val="FF0000"/>
                <w:lang w:val="en-US"/>
              </w:rPr>
              <w:t>2</w:t>
            </w:r>
            <w:r w:rsidRPr="00050077">
              <w:rPr>
                <w:rFonts w:ascii="Arial" w:hAnsi="Arial" w:cs="Arial"/>
                <w:bCs/>
                <w:color w:val="FF0000"/>
                <w:vertAlign w:val="superscript"/>
                <w:lang w:val="en-US"/>
              </w:rPr>
              <w:t>nd</w:t>
            </w:r>
            <w:r w:rsidRPr="00050077">
              <w:rPr>
                <w:rFonts w:ascii="Arial" w:hAnsi="Arial" w:cs="Arial"/>
                <w:bCs/>
                <w:color w:val="FF0000"/>
                <w:lang w:val="en-US"/>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6BCA1C7" w14:textId="77777777" w:rsidR="00722BEA" w:rsidRPr="005B66AE" w:rsidRDefault="00722BEA" w:rsidP="00020C5E">
            <w:pPr>
              <w:jc w:val="center"/>
              <w:rPr>
                <w:rFonts w:ascii="Arial" w:hAnsi="Arial" w:cs="Arial"/>
                <w:color w:val="FF0000"/>
              </w:rPr>
            </w:pPr>
            <w:r w:rsidRPr="005B66AE">
              <w:rPr>
                <w:rFonts w:ascii="Arial" w:hAnsi="Arial" w:cs="Arial"/>
                <w:color w:val="FF0000"/>
              </w:rPr>
              <w:t>56</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D9722E9"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56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A2339C2"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48</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46B9DB9"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32</w:t>
            </w:r>
          </w:p>
        </w:tc>
      </w:tr>
    </w:tbl>
    <w:p w14:paraId="27AA27B9" w14:textId="77777777" w:rsidR="00722BEA" w:rsidRPr="005B66AE" w:rsidRDefault="00722BEA" w:rsidP="00722BEA">
      <w:pPr>
        <w:pStyle w:val="CommentText"/>
        <w:rPr>
          <w:rFonts w:ascii="Arial" w:hAnsi="Arial" w:cs="Arial"/>
        </w:rPr>
      </w:pPr>
    </w:p>
    <w:p w14:paraId="45C2A073" w14:textId="77777777" w:rsidR="00722BEA" w:rsidRPr="005B66AE" w:rsidRDefault="00722BEA" w:rsidP="00722BEA">
      <w:pPr>
        <w:pStyle w:val="CommentText"/>
        <w:rPr>
          <w:rFonts w:ascii="Arial" w:hAnsi="Arial" w:cs="Arial"/>
          <w:lang w:val="en-US"/>
        </w:rPr>
      </w:pPr>
      <w:r w:rsidRPr="005B66AE">
        <w:rPr>
          <w:rFonts w:ascii="Arial" w:hAnsi="Arial" w:cs="Arial"/>
          <w:lang w:val="en-US"/>
        </w:rPr>
        <w:t xml:space="preserve">For example, for 120 kHz SCS, with the existing limit of 32 CCEs per slot, there can be at most two AL16 candidates per slot, which can be very limiting for URLLC requiring at least two monitoring occasions in a slot. The proposed value would allow more flexible PDCCH scheduling and reduce blocking probability. </w:t>
      </w:r>
    </w:p>
    <w:p w14:paraId="5692371D" w14:textId="7C6C02A7" w:rsidR="00722BEA" w:rsidRDefault="00722BEA" w:rsidP="00722BEA">
      <w:pPr>
        <w:pStyle w:val="CommentText"/>
        <w:rPr>
          <w:rFonts w:ascii="Arial" w:hAnsi="Arial" w:cs="Arial"/>
          <w:lang w:val="en-US"/>
        </w:rPr>
      </w:pPr>
      <w:r w:rsidRPr="005B66AE">
        <w:rPr>
          <w:rFonts w:ascii="Arial" w:hAnsi="Arial" w:cs="Arial"/>
          <w:lang w:val="en-US"/>
        </w:rPr>
        <w:t>Below we show that increas</w:t>
      </w:r>
      <w:r>
        <w:rPr>
          <w:rFonts w:ascii="Arial" w:hAnsi="Arial" w:cs="Arial"/>
          <w:lang w:val="en-US"/>
        </w:rPr>
        <w:t xml:space="preserve">ing </w:t>
      </w:r>
      <w:r w:rsidRPr="005B66AE">
        <w:rPr>
          <w:rFonts w:ascii="Arial" w:hAnsi="Arial" w:cs="Arial"/>
          <w:lang w:val="en-US"/>
        </w:rPr>
        <w:t xml:space="preserve">number of blind decode and CCE limits per slot which allow more PDCCH monitoring occasions in a slot can reduce PDCCH blocking probability significantly. </w:t>
      </w:r>
      <w:r w:rsidR="00021A3A">
        <w:rPr>
          <w:rFonts w:ascii="Arial" w:hAnsi="Arial" w:cs="Arial"/>
          <w:lang w:val="en-US"/>
        </w:rPr>
        <w:t xml:space="preserve">With </w:t>
      </w:r>
      <w:r w:rsidRPr="005B66AE">
        <w:rPr>
          <w:rFonts w:ascii="Arial" w:hAnsi="Arial" w:cs="Arial"/>
          <w:lang w:val="en-US"/>
        </w:rPr>
        <w:t xml:space="preserve">multiple PDCCH occasions in a slot, a UE has a higher chance of </w:t>
      </w:r>
      <w:r>
        <w:rPr>
          <w:rFonts w:ascii="Arial" w:hAnsi="Arial" w:cs="Arial"/>
          <w:lang w:val="en-US"/>
        </w:rPr>
        <w:t xml:space="preserve">eventually being scheduled. </w:t>
      </w:r>
      <w:r>
        <w:rPr>
          <w:rFonts w:ascii="Arial" w:hAnsi="Arial" w:cs="Arial"/>
          <w:lang w:val="en-US"/>
        </w:rPr>
        <w:fldChar w:fldCharType="begin"/>
      </w:r>
      <w:r>
        <w:rPr>
          <w:rFonts w:ascii="Arial" w:hAnsi="Arial" w:cs="Arial"/>
          <w:lang w:val="en-US"/>
        </w:rPr>
        <w:instrText xml:space="preserve"> REF _Ref528336817 \h </w:instrText>
      </w:r>
      <w:r>
        <w:rPr>
          <w:rFonts w:ascii="Arial" w:hAnsi="Arial" w:cs="Arial"/>
          <w:lang w:val="en-US"/>
        </w:rPr>
      </w:r>
      <w:r>
        <w:rPr>
          <w:rFonts w:ascii="Arial" w:hAnsi="Arial" w:cs="Arial"/>
          <w:lang w:val="en-US"/>
        </w:rPr>
        <w:fldChar w:fldCharType="separate"/>
      </w:r>
      <w:r w:rsidR="001058EE" w:rsidRPr="00050077">
        <w:rPr>
          <w:rFonts w:ascii="Arial" w:hAnsi="Arial" w:cs="Arial"/>
          <w:lang w:val="en-US"/>
        </w:rPr>
        <w:t xml:space="preserve">Table </w:t>
      </w:r>
      <w:r>
        <w:rPr>
          <w:rFonts w:ascii="Arial" w:hAnsi="Arial" w:cs="Arial"/>
          <w:lang w:val="en-US"/>
        </w:rPr>
        <w:fldChar w:fldCharType="end"/>
      </w:r>
      <w:r w:rsidR="001058EE">
        <w:rPr>
          <w:rFonts w:ascii="Arial" w:hAnsi="Arial" w:cs="Arial"/>
          <w:lang w:val="en-US"/>
        </w:rPr>
        <w:t>8</w:t>
      </w:r>
      <w:r>
        <w:rPr>
          <w:rFonts w:ascii="Arial" w:hAnsi="Arial" w:cs="Arial"/>
          <w:lang w:val="en-US"/>
        </w:rPr>
        <w:t xml:space="preserve"> </w:t>
      </w:r>
      <w:r w:rsidRPr="005B66AE">
        <w:rPr>
          <w:rFonts w:ascii="Arial" w:hAnsi="Arial" w:cs="Arial"/>
          <w:lang w:val="en-US"/>
        </w:rPr>
        <w:t>shows the PDCCH blocking probability</w:t>
      </w:r>
      <w:r>
        <w:rPr>
          <w:rFonts w:ascii="Arial" w:hAnsi="Arial" w:cs="Arial"/>
          <w:lang w:val="en-US"/>
        </w:rPr>
        <w:t xml:space="preserve"> </w:t>
      </w:r>
      <w:r w:rsidRPr="005B66AE">
        <w:rPr>
          <w:rFonts w:ascii="Arial" w:hAnsi="Arial" w:cs="Arial"/>
          <w:lang w:val="en-US"/>
        </w:rPr>
        <w:t>after certain number of PDCCH occasions as a function of number of UEs</w:t>
      </w:r>
      <w:r>
        <w:rPr>
          <w:rFonts w:ascii="Arial" w:hAnsi="Arial" w:cs="Arial"/>
          <w:lang w:val="en-US"/>
        </w:rPr>
        <w:t xml:space="preserve"> per cell</w:t>
      </w:r>
      <w:r w:rsidRPr="005B66AE">
        <w:rPr>
          <w:rFonts w:ascii="Arial" w:hAnsi="Arial" w:cs="Arial"/>
          <w:lang w:val="en-US"/>
        </w:rPr>
        <w:t xml:space="preserve">. It is evident that the PDCCH blocking </w:t>
      </w:r>
      <w:r>
        <w:rPr>
          <w:rFonts w:ascii="Arial" w:hAnsi="Arial" w:cs="Arial"/>
          <w:lang w:val="en-US"/>
        </w:rPr>
        <w:t xml:space="preserve">probability </w:t>
      </w:r>
      <w:r w:rsidRPr="005B66AE">
        <w:rPr>
          <w:rFonts w:ascii="Arial" w:hAnsi="Arial" w:cs="Arial"/>
          <w:lang w:val="en-US"/>
        </w:rPr>
        <w:t>within a slot can be reduced significantly</w:t>
      </w:r>
      <w:r>
        <w:rPr>
          <w:rFonts w:ascii="Arial" w:hAnsi="Arial" w:cs="Arial"/>
          <w:lang w:val="en-US"/>
        </w:rPr>
        <w:t xml:space="preserve"> with more PDCCH occasions</w:t>
      </w:r>
      <w:r w:rsidRPr="005B66AE">
        <w:rPr>
          <w:rFonts w:ascii="Arial" w:hAnsi="Arial" w:cs="Arial"/>
          <w:lang w:val="en-US"/>
        </w:rPr>
        <w:t xml:space="preserve">.  </w:t>
      </w:r>
    </w:p>
    <w:p w14:paraId="56AEBB79" w14:textId="77777777" w:rsidR="00D70A5E" w:rsidRDefault="00D70A5E" w:rsidP="00722BEA">
      <w:pPr>
        <w:pStyle w:val="CommentText"/>
        <w:rPr>
          <w:rFonts w:ascii="Arial" w:hAnsi="Arial" w:cs="Arial"/>
          <w:lang w:val="en-US"/>
        </w:rPr>
      </w:pPr>
    </w:p>
    <w:p w14:paraId="42593D7C" w14:textId="5BF90C95" w:rsidR="00722BEA" w:rsidRPr="00ED1631" w:rsidRDefault="00722BEA" w:rsidP="00722BEA">
      <w:pPr>
        <w:pStyle w:val="Caption"/>
        <w:jc w:val="center"/>
        <w:rPr>
          <w:rFonts w:ascii="Arial" w:hAnsi="Arial" w:cs="Arial"/>
          <w:b w:val="0"/>
          <w:lang w:val="en-US" w:eastAsia="zh-CN"/>
        </w:rPr>
      </w:pPr>
      <w:bookmarkStart w:id="132" w:name="_Ref528336817"/>
      <w:r w:rsidRPr="00050077">
        <w:rPr>
          <w:rFonts w:ascii="Arial" w:hAnsi="Arial" w:cs="Arial"/>
          <w:lang w:val="en-US"/>
        </w:rPr>
        <w:t xml:space="preserve">Table </w:t>
      </w:r>
      <w:bookmarkEnd w:id="132"/>
      <w:r w:rsidR="00021A3A">
        <w:rPr>
          <w:rFonts w:ascii="Arial" w:hAnsi="Arial" w:cs="Arial"/>
          <w:lang w:val="en-US"/>
        </w:rPr>
        <w:t>6</w:t>
      </w:r>
      <w:r w:rsidRPr="00050077">
        <w:rPr>
          <w:rFonts w:ascii="Arial" w:hAnsi="Arial" w:cs="Arial"/>
          <w:lang w:val="en-US"/>
        </w:rPr>
        <w:t xml:space="preserve"> PDCCH blocking probability within a slot with 1, 2, or 3 PDCCH occasions for different numbers of UEs per cell. </w:t>
      </w:r>
      <w:r>
        <w:rPr>
          <w:rFonts w:ascii="Arial" w:hAnsi="Arial" w:cs="Arial"/>
          <w:lang w:val="en-US" w:eastAsia="zh-CN"/>
        </w:rPr>
        <w:t>(DCI size = 40 bits, CORESET duration = 1 symbol)</w:t>
      </w:r>
    </w:p>
    <w:tbl>
      <w:tblPr>
        <w:tblStyle w:val="TableGrid"/>
        <w:tblW w:w="0" w:type="auto"/>
        <w:jc w:val="center"/>
        <w:tblLayout w:type="fixed"/>
        <w:tblLook w:val="04A0" w:firstRow="1" w:lastRow="0" w:firstColumn="1" w:lastColumn="0" w:noHBand="0" w:noVBand="1"/>
      </w:tblPr>
      <w:tblGrid>
        <w:gridCol w:w="1696"/>
        <w:gridCol w:w="1524"/>
        <w:gridCol w:w="1525"/>
        <w:gridCol w:w="1524"/>
        <w:gridCol w:w="1525"/>
      </w:tblGrid>
      <w:tr w:rsidR="00722BEA" w:rsidRPr="005B66AE" w14:paraId="0CB99793" w14:textId="77777777" w:rsidTr="00020C5E">
        <w:trPr>
          <w:jc w:val="center"/>
        </w:trPr>
        <w:tc>
          <w:tcPr>
            <w:tcW w:w="1696" w:type="dxa"/>
          </w:tcPr>
          <w:p w14:paraId="749891BD" w14:textId="77777777" w:rsidR="00722BEA" w:rsidRPr="00AB599C" w:rsidRDefault="00722BEA" w:rsidP="00020C5E">
            <w:pPr>
              <w:rPr>
                <w:rFonts w:ascii="Arial" w:hAnsi="Arial" w:cs="Arial"/>
                <w:b/>
                <w:sz w:val="20"/>
                <w:szCs w:val="20"/>
              </w:rPr>
            </w:pPr>
            <w:r w:rsidRPr="00AB599C">
              <w:rPr>
                <w:rFonts w:ascii="Arial" w:hAnsi="Arial" w:cs="Arial"/>
                <w:b/>
                <w:sz w:val="20"/>
                <w:szCs w:val="20"/>
              </w:rPr>
              <w:t>Blocking prob.</w:t>
            </w:r>
          </w:p>
        </w:tc>
        <w:tc>
          <w:tcPr>
            <w:tcW w:w="1524" w:type="dxa"/>
          </w:tcPr>
          <w:p w14:paraId="1C1BFBBE" w14:textId="77777777" w:rsidR="00722BEA" w:rsidRPr="00AB599C" w:rsidRDefault="00722BEA" w:rsidP="00020C5E">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10</w:t>
            </w:r>
          </w:p>
        </w:tc>
        <w:tc>
          <w:tcPr>
            <w:tcW w:w="1525" w:type="dxa"/>
          </w:tcPr>
          <w:p w14:paraId="78957A11" w14:textId="77777777" w:rsidR="00722BEA" w:rsidRPr="00AB599C" w:rsidRDefault="00722BEA" w:rsidP="00020C5E">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20</w:t>
            </w:r>
          </w:p>
        </w:tc>
        <w:tc>
          <w:tcPr>
            <w:tcW w:w="1524" w:type="dxa"/>
          </w:tcPr>
          <w:p w14:paraId="1978DA69" w14:textId="77777777" w:rsidR="00722BEA" w:rsidRPr="00AB599C" w:rsidRDefault="00722BEA" w:rsidP="00020C5E">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30</w:t>
            </w:r>
          </w:p>
        </w:tc>
        <w:tc>
          <w:tcPr>
            <w:tcW w:w="1525" w:type="dxa"/>
          </w:tcPr>
          <w:p w14:paraId="4C5FA7EA" w14:textId="77777777" w:rsidR="00722BEA" w:rsidRPr="00AB599C" w:rsidRDefault="00722BEA" w:rsidP="00020C5E">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40</w:t>
            </w:r>
          </w:p>
        </w:tc>
      </w:tr>
      <w:tr w:rsidR="00722BEA" w:rsidRPr="005B66AE" w14:paraId="084D3DFE" w14:textId="77777777" w:rsidTr="00020C5E">
        <w:trPr>
          <w:jc w:val="center"/>
        </w:trPr>
        <w:tc>
          <w:tcPr>
            <w:tcW w:w="1696" w:type="dxa"/>
          </w:tcPr>
          <w:p w14:paraId="46F89487" w14:textId="77777777" w:rsidR="00722BEA" w:rsidRPr="00AB599C" w:rsidRDefault="00722BEA" w:rsidP="00020C5E">
            <w:pPr>
              <w:rPr>
                <w:rFonts w:ascii="Arial" w:hAnsi="Arial" w:cs="Arial"/>
                <w:b/>
                <w:sz w:val="20"/>
                <w:szCs w:val="20"/>
              </w:rPr>
            </w:pPr>
            <w:r>
              <w:rPr>
                <w:rFonts w:ascii="Arial" w:hAnsi="Arial" w:cs="Arial"/>
                <w:b/>
                <w:sz w:val="20"/>
                <w:szCs w:val="20"/>
              </w:rPr>
              <w:lastRenderedPageBreak/>
              <w:t>A</w:t>
            </w:r>
            <w:r w:rsidRPr="00AB599C">
              <w:rPr>
                <w:rFonts w:ascii="Arial" w:hAnsi="Arial" w:cs="Arial"/>
                <w:b/>
                <w:sz w:val="20"/>
                <w:szCs w:val="20"/>
              </w:rPr>
              <w:t>fter 1 PDCCH occasion</w:t>
            </w:r>
          </w:p>
        </w:tc>
        <w:tc>
          <w:tcPr>
            <w:tcW w:w="1524" w:type="dxa"/>
          </w:tcPr>
          <w:p w14:paraId="4966ECBD" w14:textId="77777777" w:rsidR="00722BEA" w:rsidRPr="003031B1" w:rsidRDefault="00722BEA" w:rsidP="00020C5E">
            <w:pPr>
              <w:jc w:val="center"/>
              <w:rPr>
                <w:rFonts w:ascii="Arial" w:hAnsi="Arial" w:cs="Arial"/>
                <w:sz w:val="20"/>
                <w:szCs w:val="20"/>
              </w:rPr>
            </w:pPr>
            <w:r w:rsidRPr="003031B1">
              <w:rPr>
                <w:rFonts w:ascii="Arial" w:hAnsi="Arial" w:cs="Arial"/>
              </w:rPr>
              <w:t>7.91%</w:t>
            </w:r>
          </w:p>
        </w:tc>
        <w:tc>
          <w:tcPr>
            <w:tcW w:w="1525" w:type="dxa"/>
          </w:tcPr>
          <w:p w14:paraId="0C94E581" w14:textId="77777777" w:rsidR="00722BEA" w:rsidRPr="003031B1" w:rsidRDefault="00722BEA" w:rsidP="00020C5E">
            <w:pPr>
              <w:jc w:val="center"/>
              <w:rPr>
                <w:rFonts w:ascii="Arial" w:hAnsi="Arial" w:cs="Arial"/>
                <w:sz w:val="20"/>
                <w:szCs w:val="20"/>
              </w:rPr>
            </w:pPr>
            <w:r w:rsidRPr="00021798">
              <w:rPr>
                <w:rFonts w:ascii="Arial" w:hAnsi="Arial" w:cs="Arial"/>
              </w:rPr>
              <w:t>39.03%</w:t>
            </w:r>
          </w:p>
        </w:tc>
        <w:tc>
          <w:tcPr>
            <w:tcW w:w="1524" w:type="dxa"/>
          </w:tcPr>
          <w:p w14:paraId="47354D58" w14:textId="77777777" w:rsidR="00722BEA" w:rsidRPr="003031B1" w:rsidRDefault="00722BEA" w:rsidP="00020C5E">
            <w:pPr>
              <w:jc w:val="center"/>
              <w:rPr>
                <w:rFonts w:ascii="Arial" w:hAnsi="Arial" w:cs="Arial"/>
                <w:sz w:val="20"/>
                <w:szCs w:val="20"/>
              </w:rPr>
            </w:pPr>
            <w:r w:rsidRPr="00021798">
              <w:rPr>
                <w:rFonts w:ascii="Arial" w:hAnsi="Arial" w:cs="Arial"/>
              </w:rPr>
              <w:t>58.01%</w:t>
            </w:r>
          </w:p>
        </w:tc>
        <w:tc>
          <w:tcPr>
            <w:tcW w:w="1525" w:type="dxa"/>
          </w:tcPr>
          <w:p w14:paraId="62E50DBF" w14:textId="77777777" w:rsidR="00722BEA" w:rsidRPr="003031B1" w:rsidRDefault="00722BEA" w:rsidP="00020C5E">
            <w:pPr>
              <w:jc w:val="center"/>
              <w:rPr>
                <w:rFonts w:ascii="Arial" w:hAnsi="Arial" w:cs="Arial"/>
                <w:sz w:val="20"/>
                <w:szCs w:val="20"/>
              </w:rPr>
            </w:pPr>
            <w:r w:rsidRPr="00021798">
              <w:rPr>
                <w:rFonts w:ascii="Arial" w:hAnsi="Arial" w:cs="Arial"/>
              </w:rPr>
              <w:t>68.46%</w:t>
            </w:r>
          </w:p>
        </w:tc>
      </w:tr>
      <w:tr w:rsidR="00722BEA" w:rsidRPr="005B66AE" w14:paraId="0007E82A" w14:textId="77777777" w:rsidTr="00020C5E">
        <w:trPr>
          <w:jc w:val="center"/>
        </w:trPr>
        <w:tc>
          <w:tcPr>
            <w:tcW w:w="1696" w:type="dxa"/>
          </w:tcPr>
          <w:p w14:paraId="164FF871" w14:textId="77777777" w:rsidR="00722BEA" w:rsidRPr="00AB599C" w:rsidRDefault="00722BEA" w:rsidP="00020C5E">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2 PDCCH occasions</w:t>
            </w:r>
          </w:p>
        </w:tc>
        <w:tc>
          <w:tcPr>
            <w:tcW w:w="1524" w:type="dxa"/>
          </w:tcPr>
          <w:p w14:paraId="14FABF40" w14:textId="77777777" w:rsidR="00722BEA" w:rsidRPr="003031B1" w:rsidRDefault="00722BEA" w:rsidP="00020C5E">
            <w:pPr>
              <w:jc w:val="center"/>
              <w:rPr>
                <w:rFonts w:ascii="Arial" w:hAnsi="Arial" w:cs="Arial"/>
                <w:sz w:val="20"/>
                <w:szCs w:val="20"/>
              </w:rPr>
            </w:pPr>
            <w:r w:rsidRPr="00021798">
              <w:rPr>
                <w:rFonts w:ascii="Arial" w:hAnsi="Arial" w:cs="Arial"/>
              </w:rPr>
              <w:t>0</w:t>
            </w:r>
          </w:p>
        </w:tc>
        <w:tc>
          <w:tcPr>
            <w:tcW w:w="1525" w:type="dxa"/>
          </w:tcPr>
          <w:p w14:paraId="7287B691" w14:textId="77777777" w:rsidR="00722BEA" w:rsidRPr="003031B1" w:rsidRDefault="00722BEA" w:rsidP="00020C5E">
            <w:pPr>
              <w:jc w:val="center"/>
              <w:rPr>
                <w:rFonts w:ascii="Arial" w:hAnsi="Arial" w:cs="Arial"/>
                <w:sz w:val="20"/>
                <w:szCs w:val="20"/>
              </w:rPr>
            </w:pPr>
            <w:r w:rsidRPr="00021798">
              <w:rPr>
                <w:rFonts w:ascii="Arial" w:hAnsi="Arial" w:cs="Arial"/>
              </w:rPr>
              <w:t>1.42%</w:t>
            </w:r>
          </w:p>
        </w:tc>
        <w:tc>
          <w:tcPr>
            <w:tcW w:w="1524" w:type="dxa"/>
          </w:tcPr>
          <w:p w14:paraId="5B73BAFB" w14:textId="77777777" w:rsidR="00722BEA" w:rsidRPr="003031B1" w:rsidRDefault="00722BEA" w:rsidP="00020C5E">
            <w:pPr>
              <w:jc w:val="center"/>
              <w:rPr>
                <w:rFonts w:ascii="Arial" w:hAnsi="Arial" w:cs="Arial"/>
                <w:sz w:val="20"/>
                <w:szCs w:val="20"/>
              </w:rPr>
            </w:pPr>
            <w:r w:rsidRPr="00021798">
              <w:rPr>
                <w:rFonts w:ascii="Arial" w:hAnsi="Arial" w:cs="Arial"/>
              </w:rPr>
              <w:t>19.50%</w:t>
            </w:r>
          </w:p>
        </w:tc>
        <w:tc>
          <w:tcPr>
            <w:tcW w:w="1525" w:type="dxa"/>
          </w:tcPr>
          <w:p w14:paraId="01D91504" w14:textId="77777777" w:rsidR="00722BEA" w:rsidRPr="003031B1" w:rsidRDefault="00722BEA" w:rsidP="00020C5E">
            <w:pPr>
              <w:jc w:val="center"/>
              <w:rPr>
                <w:rFonts w:ascii="Arial" w:hAnsi="Arial" w:cs="Arial"/>
                <w:sz w:val="20"/>
                <w:szCs w:val="20"/>
              </w:rPr>
            </w:pPr>
            <w:r w:rsidRPr="00021798">
              <w:rPr>
                <w:rFonts w:ascii="Arial" w:hAnsi="Arial" w:cs="Arial"/>
              </w:rPr>
              <w:t>37.75%</w:t>
            </w:r>
          </w:p>
        </w:tc>
      </w:tr>
      <w:tr w:rsidR="00722BEA" w:rsidRPr="005B66AE" w14:paraId="4E35E93C" w14:textId="77777777" w:rsidTr="00020C5E">
        <w:trPr>
          <w:jc w:val="center"/>
        </w:trPr>
        <w:tc>
          <w:tcPr>
            <w:tcW w:w="1696" w:type="dxa"/>
          </w:tcPr>
          <w:p w14:paraId="4A623F18" w14:textId="77777777" w:rsidR="00722BEA" w:rsidRPr="00AB599C" w:rsidRDefault="00722BEA" w:rsidP="00020C5E">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3 PDCCH occasions</w:t>
            </w:r>
          </w:p>
        </w:tc>
        <w:tc>
          <w:tcPr>
            <w:tcW w:w="1524" w:type="dxa"/>
          </w:tcPr>
          <w:p w14:paraId="361B5029" w14:textId="77777777" w:rsidR="00722BEA" w:rsidRPr="003031B1" w:rsidRDefault="00722BEA" w:rsidP="00020C5E">
            <w:pPr>
              <w:jc w:val="center"/>
              <w:rPr>
                <w:rFonts w:ascii="Arial" w:hAnsi="Arial" w:cs="Arial"/>
                <w:sz w:val="20"/>
                <w:szCs w:val="20"/>
              </w:rPr>
            </w:pPr>
            <w:r w:rsidRPr="00021798">
              <w:rPr>
                <w:rFonts w:ascii="Arial" w:hAnsi="Arial" w:cs="Arial"/>
              </w:rPr>
              <w:t>0</w:t>
            </w:r>
          </w:p>
        </w:tc>
        <w:tc>
          <w:tcPr>
            <w:tcW w:w="1525" w:type="dxa"/>
          </w:tcPr>
          <w:p w14:paraId="50DEF2A2" w14:textId="77777777" w:rsidR="00722BEA" w:rsidRPr="003031B1" w:rsidRDefault="00722BEA" w:rsidP="00020C5E">
            <w:pPr>
              <w:jc w:val="center"/>
              <w:rPr>
                <w:rFonts w:ascii="Arial" w:hAnsi="Arial" w:cs="Arial"/>
                <w:sz w:val="20"/>
                <w:szCs w:val="20"/>
              </w:rPr>
            </w:pPr>
            <w:r w:rsidRPr="00021798">
              <w:rPr>
                <w:rFonts w:ascii="Arial" w:hAnsi="Arial" w:cs="Arial"/>
              </w:rPr>
              <w:t>0</w:t>
            </w:r>
          </w:p>
        </w:tc>
        <w:tc>
          <w:tcPr>
            <w:tcW w:w="1524" w:type="dxa"/>
          </w:tcPr>
          <w:p w14:paraId="140F2478" w14:textId="77777777" w:rsidR="00722BEA" w:rsidRPr="003031B1" w:rsidRDefault="00722BEA" w:rsidP="00020C5E">
            <w:pPr>
              <w:jc w:val="center"/>
              <w:rPr>
                <w:rFonts w:ascii="Arial" w:hAnsi="Arial" w:cs="Arial"/>
                <w:sz w:val="20"/>
                <w:szCs w:val="20"/>
              </w:rPr>
            </w:pPr>
            <w:r w:rsidRPr="00021798">
              <w:rPr>
                <w:rFonts w:ascii="Arial" w:hAnsi="Arial" w:cs="Arial"/>
              </w:rPr>
              <w:t>0.17%</w:t>
            </w:r>
          </w:p>
        </w:tc>
        <w:tc>
          <w:tcPr>
            <w:tcW w:w="1525" w:type="dxa"/>
          </w:tcPr>
          <w:p w14:paraId="23F6CD7D" w14:textId="77777777" w:rsidR="00722BEA" w:rsidRPr="003031B1" w:rsidRDefault="00722BEA" w:rsidP="00020C5E">
            <w:pPr>
              <w:jc w:val="center"/>
              <w:rPr>
                <w:rFonts w:ascii="Arial" w:hAnsi="Arial" w:cs="Arial"/>
                <w:sz w:val="20"/>
                <w:szCs w:val="20"/>
              </w:rPr>
            </w:pPr>
            <w:r w:rsidRPr="00021798">
              <w:rPr>
                <w:rFonts w:ascii="Arial" w:hAnsi="Arial" w:cs="Arial"/>
              </w:rPr>
              <w:t>4.15%</w:t>
            </w:r>
          </w:p>
        </w:tc>
      </w:tr>
    </w:tbl>
    <w:p w14:paraId="05417ED0" w14:textId="77777777" w:rsidR="00722BEA" w:rsidRDefault="00722BEA" w:rsidP="00722BEA">
      <w:pPr>
        <w:pStyle w:val="CommentText"/>
        <w:rPr>
          <w:rFonts w:ascii="Calibri" w:hAnsi="Calibri"/>
          <w:lang w:val="en-US"/>
        </w:rPr>
      </w:pPr>
    </w:p>
    <w:p w14:paraId="3CAAA723" w14:textId="75964F4E" w:rsidR="00722BEA" w:rsidRPr="00050077" w:rsidRDefault="0047727A" w:rsidP="0047727A">
      <w:pPr>
        <w:pStyle w:val="Proposal"/>
        <w:numPr>
          <w:ilvl w:val="0"/>
          <w:numId w:val="0"/>
        </w:numPr>
        <w:ind w:left="1701" w:hanging="1701"/>
        <w:rPr>
          <w:lang w:val="en-US"/>
        </w:rPr>
      </w:pPr>
      <w:bookmarkStart w:id="133" w:name="_Toc1172465"/>
      <w:r>
        <w:rPr>
          <w:lang w:val="en-US"/>
        </w:rPr>
        <w:t xml:space="preserve">Proposal </w:t>
      </w:r>
      <w:r w:rsidR="00D22D5A">
        <w:rPr>
          <w:lang w:val="en-US"/>
        </w:rPr>
        <w:t>3</w:t>
      </w:r>
      <w:r w:rsidR="005B7DAA">
        <w:rPr>
          <w:lang w:val="en-US"/>
        </w:rPr>
        <w:tab/>
      </w:r>
      <w:r w:rsidR="00722BEA" w:rsidRPr="00050077">
        <w:rPr>
          <w:lang w:val="en-US"/>
        </w:rPr>
        <w:t xml:space="preserve">Increase the limits of number of </w:t>
      </w:r>
      <w:proofErr w:type="gramStart"/>
      <w:r w:rsidR="00722BEA" w:rsidRPr="00050077">
        <w:rPr>
          <w:lang w:val="en-US"/>
        </w:rPr>
        <w:t>blind</w:t>
      </w:r>
      <w:proofErr w:type="gramEnd"/>
      <w:r w:rsidR="00722BEA" w:rsidRPr="00050077">
        <w:rPr>
          <w:lang w:val="en-US"/>
        </w:rPr>
        <w:t xml:space="preserve"> decodes and CCEs for channel estimation to allow flexible, multiple PDCCH monitoring occasions in a slot and reduce PDCCH blocking.</w:t>
      </w:r>
      <w:bookmarkEnd w:id="133"/>
    </w:p>
    <w:p w14:paraId="57D218AA" w14:textId="0039CA21" w:rsidR="00722BEA" w:rsidRDefault="00722BEA" w:rsidP="00722BEA">
      <w:pPr>
        <w:pStyle w:val="CommentText"/>
        <w:rPr>
          <w:rFonts w:ascii="Arial" w:hAnsi="Arial" w:cs="Arial"/>
          <w:lang w:val="en-US"/>
        </w:rPr>
      </w:pPr>
      <w:r w:rsidRPr="005B66AE">
        <w:rPr>
          <w:rFonts w:ascii="Arial" w:hAnsi="Arial" w:cs="Arial"/>
          <w:lang w:val="en-US"/>
        </w:rPr>
        <w:t xml:space="preserve">As an alternative solution to </w:t>
      </w:r>
      <w:r w:rsidR="002A25DB">
        <w:rPr>
          <w:rFonts w:ascii="Arial" w:hAnsi="Arial" w:cs="Arial"/>
          <w:lang w:val="en-US"/>
        </w:rPr>
        <w:t xml:space="preserve">Table </w:t>
      </w:r>
      <w:r w:rsidR="00021A3A">
        <w:rPr>
          <w:rFonts w:ascii="Arial" w:hAnsi="Arial" w:cs="Arial"/>
          <w:lang w:val="en-US"/>
        </w:rPr>
        <w:t>4</w:t>
      </w:r>
      <w:r>
        <w:rPr>
          <w:rFonts w:ascii="Arial" w:hAnsi="Arial" w:cs="Arial"/>
          <w:lang w:val="en-US"/>
        </w:rPr>
        <w:t xml:space="preserve"> and</w:t>
      </w:r>
      <w:r w:rsidR="002A25DB">
        <w:rPr>
          <w:rFonts w:ascii="Arial" w:hAnsi="Arial" w:cs="Arial"/>
          <w:lang w:val="en-US"/>
        </w:rPr>
        <w:t xml:space="preserve"> Table </w:t>
      </w:r>
      <w:r w:rsidR="00021A3A">
        <w:rPr>
          <w:rFonts w:ascii="Arial" w:hAnsi="Arial" w:cs="Arial"/>
          <w:lang w:val="en-US"/>
        </w:rPr>
        <w:t>5</w:t>
      </w:r>
      <w:r w:rsidRPr="005B66AE">
        <w:rPr>
          <w:rFonts w:ascii="Arial" w:hAnsi="Arial" w:cs="Arial"/>
          <w:lang w:val="en-US"/>
        </w:rPr>
        <w:t xml:space="preserve">, one can consider introducing a limitation per sliding window, where sliding window size and number of </w:t>
      </w:r>
      <w:proofErr w:type="gramStart"/>
      <w:r w:rsidRPr="005B66AE">
        <w:rPr>
          <w:rFonts w:ascii="Arial" w:hAnsi="Arial" w:cs="Arial"/>
          <w:lang w:val="en-US"/>
        </w:rPr>
        <w:t>blind</w:t>
      </w:r>
      <w:proofErr w:type="gramEnd"/>
      <w:r w:rsidRPr="005B66AE">
        <w:rPr>
          <w:rFonts w:ascii="Arial" w:hAnsi="Arial" w:cs="Arial"/>
          <w:lang w:val="en-US"/>
        </w:rPr>
        <w:t xml:space="preserve"> decodes or CCE per window can be further discussed. </w:t>
      </w:r>
    </w:p>
    <w:p w14:paraId="32090A8D" w14:textId="77777777" w:rsidR="00722BEA" w:rsidRPr="005B66AE" w:rsidRDefault="00722BEA" w:rsidP="00722BEA">
      <w:pPr>
        <w:pStyle w:val="CommentText"/>
        <w:rPr>
          <w:rFonts w:ascii="Arial" w:hAnsi="Arial" w:cs="Arial"/>
          <w:lang w:val="en-US"/>
        </w:rPr>
      </w:pPr>
      <w:r>
        <w:rPr>
          <w:rFonts w:ascii="Arial" w:hAnsi="Arial" w:cs="Arial"/>
          <w:lang w:val="en-US"/>
        </w:rPr>
        <w:t>Based on the above discussion, we have the following proposals f</w:t>
      </w:r>
      <w:r w:rsidRPr="005B66AE">
        <w:rPr>
          <w:rFonts w:ascii="Arial" w:hAnsi="Arial" w:cs="Arial"/>
          <w:lang w:val="en-US"/>
        </w:rPr>
        <w:t>or NR URLLC Rel. 16</w:t>
      </w:r>
      <w:r>
        <w:rPr>
          <w:rFonts w:ascii="Arial" w:hAnsi="Arial" w:cs="Arial"/>
          <w:lang w:val="en-US"/>
        </w:rPr>
        <w:t xml:space="preserve"> enhancement</w:t>
      </w:r>
      <w:r w:rsidRPr="005B66AE">
        <w:rPr>
          <w:rFonts w:ascii="Arial" w:hAnsi="Arial" w:cs="Arial"/>
          <w:lang w:val="en-US"/>
        </w:rPr>
        <w:t xml:space="preserve">, </w:t>
      </w:r>
      <w:r>
        <w:rPr>
          <w:rFonts w:ascii="Arial" w:hAnsi="Arial" w:cs="Arial"/>
          <w:lang w:val="en-US"/>
        </w:rPr>
        <w:t>in terms of the</w:t>
      </w:r>
      <w:r w:rsidRPr="005B66AE">
        <w:rPr>
          <w:rFonts w:ascii="Arial" w:hAnsi="Arial" w:cs="Arial"/>
          <w:lang w:val="en-US"/>
        </w:rPr>
        <w:t xml:space="preserve"> number of blind decodes and CCEs for channel estimation. </w:t>
      </w:r>
    </w:p>
    <w:p w14:paraId="1FE68011" w14:textId="5A14B0EE" w:rsidR="00722BEA" w:rsidRPr="00050077" w:rsidRDefault="00A7439C" w:rsidP="00C32AC6">
      <w:pPr>
        <w:pStyle w:val="Proposal"/>
        <w:numPr>
          <w:ilvl w:val="0"/>
          <w:numId w:val="0"/>
        </w:numPr>
        <w:ind w:left="1701" w:hanging="1701"/>
        <w:rPr>
          <w:lang w:val="en-US"/>
        </w:rPr>
      </w:pPr>
      <w:bookmarkStart w:id="134" w:name="_Toc513794439"/>
      <w:bookmarkStart w:id="135" w:name="_Toc513829532"/>
      <w:bookmarkStart w:id="136" w:name="_Toc517882238"/>
      <w:bookmarkStart w:id="137" w:name="_Toc520885280"/>
      <w:bookmarkStart w:id="138" w:name="_Toc520885328"/>
      <w:bookmarkStart w:id="139" w:name="_Toc521493590"/>
      <w:bookmarkStart w:id="140" w:name="_Toc521500903"/>
      <w:bookmarkStart w:id="141" w:name="_Toc521503985"/>
      <w:bookmarkStart w:id="142" w:name="_Toc521590067"/>
      <w:bookmarkStart w:id="143" w:name="_Toc521620579"/>
      <w:bookmarkStart w:id="144" w:name="_Toc521621391"/>
      <w:bookmarkStart w:id="145" w:name="_Toc521621422"/>
      <w:bookmarkStart w:id="146" w:name="_Toc521621460"/>
      <w:bookmarkStart w:id="147" w:name="_Toc521621497"/>
      <w:bookmarkStart w:id="148" w:name="_Toc521659823"/>
      <w:bookmarkStart w:id="149" w:name="_Toc521662392"/>
      <w:bookmarkStart w:id="150" w:name="_Toc521691865"/>
      <w:bookmarkStart w:id="151" w:name="_Toc521704462"/>
      <w:bookmarkStart w:id="152" w:name="_Toc521708963"/>
      <w:bookmarkStart w:id="153" w:name="_Toc525660399"/>
      <w:bookmarkStart w:id="154" w:name="_Toc525660411"/>
      <w:bookmarkStart w:id="155" w:name="_Toc525660467"/>
      <w:bookmarkStart w:id="156" w:name="_Toc525661222"/>
      <w:bookmarkStart w:id="157" w:name="_Toc525904341"/>
      <w:bookmarkStart w:id="158" w:name="_Toc525904363"/>
      <w:bookmarkStart w:id="159" w:name="_Toc525904464"/>
      <w:bookmarkStart w:id="160" w:name="_Toc525923891"/>
      <w:bookmarkStart w:id="161" w:name="_Toc513498550"/>
      <w:bookmarkStart w:id="162" w:name="_Toc513634674"/>
      <w:bookmarkStart w:id="163" w:name="_Toc513634765"/>
      <w:bookmarkStart w:id="164" w:name="_Toc513643525"/>
      <w:bookmarkStart w:id="165" w:name="_Toc513714074"/>
      <w:bookmarkStart w:id="166" w:name="_Toc513714633"/>
      <w:bookmarkStart w:id="167" w:name="_Toc513220960"/>
      <w:bookmarkStart w:id="168" w:name="_Toc513220979"/>
      <w:bookmarkStart w:id="169" w:name="_Toc513220996"/>
      <w:bookmarkStart w:id="170" w:name="_Toc513221737"/>
      <w:bookmarkStart w:id="171" w:name="_Toc513384917"/>
      <w:bookmarkStart w:id="172" w:name="_Toc513464612"/>
      <w:bookmarkStart w:id="173" w:name="_Toc513464619"/>
      <w:bookmarkStart w:id="174" w:name="_Toc513492229"/>
      <w:bookmarkStart w:id="175" w:name="_Toc1172466"/>
      <w:r w:rsidRPr="00050077">
        <w:rPr>
          <w:lang w:val="en-US"/>
        </w:rPr>
        <w:t xml:space="preserve">Proposal </w:t>
      </w:r>
      <w:r w:rsidR="00D22D5A">
        <w:rPr>
          <w:lang w:val="en-US"/>
        </w:rPr>
        <w:t>4</w:t>
      </w:r>
      <w:r w:rsidR="00C32AC6" w:rsidRPr="00050077">
        <w:rPr>
          <w:lang w:val="en-US"/>
        </w:rPr>
        <w:t xml:space="preserve">   </w:t>
      </w:r>
      <w:r w:rsidR="00841AB8" w:rsidRPr="00050077">
        <w:rPr>
          <w:lang w:val="en-US"/>
        </w:rPr>
        <w:tab/>
      </w:r>
      <w:r w:rsidR="00722BEA" w:rsidRPr="00050077">
        <w:rPr>
          <w:lang w:val="en-US"/>
        </w:rPr>
        <w:t>For NR Rel. 16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w:t>
      </w:r>
      <w:r w:rsidR="00916308" w:rsidRPr="00050077">
        <w:rPr>
          <w:lang w:val="en-US"/>
        </w:rPr>
        <w:t>, respectively</w:t>
      </w:r>
      <w:r w:rsidR="00722BEA" w:rsidRPr="00050077">
        <w:rPr>
          <w:lang w:val="en-US"/>
        </w:rPr>
        <w: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75"/>
    </w:p>
    <w:p w14:paraId="68CBD288" w14:textId="00CED084" w:rsidR="00722BEA" w:rsidRPr="00050077" w:rsidRDefault="004F63CF" w:rsidP="00C32AC6">
      <w:pPr>
        <w:pStyle w:val="Proposal"/>
        <w:numPr>
          <w:ilvl w:val="0"/>
          <w:numId w:val="0"/>
        </w:numPr>
        <w:ind w:left="1701" w:hanging="1701"/>
        <w:rPr>
          <w:lang w:val="en-US"/>
        </w:rPr>
      </w:pPr>
      <w:bookmarkStart w:id="176" w:name="_Toc521621498"/>
      <w:bookmarkStart w:id="177" w:name="_Toc521659824"/>
      <w:bookmarkStart w:id="178" w:name="_Toc521662393"/>
      <w:bookmarkStart w:id="179" w:name="_Toc521691866"/>
      <w:bookmarkStart w:id="180" w:name="_Toc521704463"/>
      <w:bookmarkStart w:id="181" w:name="_Toc521708964"/>
      <w:bookmarkStart w:id="182" w:name="_Toc525660400"/>
      <w:bookmarkStart w:id="183" w:name="_Toc525660412"/>
      <w:bookmarkStart w:id="184" w:name="_Toc525660468"/>
      <w:bookmarkStart w:id="185" w:name="_Toc525661223"/>
      <w:bookmarkStart w:id="186" w:name="_Toc525904342"/>
      <w:bookmarkStart w:id="187" w:name="_Toc525904364"/>
      <w:bookmarkStart w:id="188" w:name="_Toc525904465"/>
      <w:bookmarkStart w:id="189" w:name="_Toc525923892"/>
      <w:bookmarkStart w:id="190" w:name="_Toc1172467"/>
      <w:r w:rsidRPr="00050077">
        <w:rPr>
          <w:lang w:val="en-US"/>
        </w:rPr>
        <w:t xml:space="preserve">Proposal </w:t>
      </w:r>
      <w:r w:rsidR="00D22D5A">
        <w:rPr>
          <w:lang w:val="en-US"/>
        </w:rPr>
        <w:t>5</w:t>
      </w:r>
      <w:r w:rsidR="00C32AC6" w:rsidRPr="00050077">
        <w:rPr>
          <w:lang w:val="en-US"/>
        </w:rPr>
        <w:t xml:space="preserve">   </w:t>
      </w:r>
      <w:r w:rsidR="00841AB8" w:rsidRPr="00050077">
        <w:rPr>
          <w:lang w:val="en-US"/>
        </w:rPr>
        <w:tab/>
      </w:r>
      <w:r w:rsidR="00722BEA" w:rsidRPr="00050077">
        <w:rPr>
          <w:lang w:val="en-US"/>
        </w:rPr>
        <w:t xml:space="preserve">For NR Rel. 16 URLLC, </w:t>
      </w:r>
      <w:r w:rsidR="00864D78" w:rsidRPr="00050077">
        <w:rPr>
          <w:lang w:val="en-US"/>
        </w:rPr>
        <w:t xml:space="preserve">the </w:t>
      </w:r>
      <w:r w:rsidR="00722BEA" w:rsidRPr="00050077">
        <w:rPr>
          <w:lang w:val="en-US"/>
        </w:rPr>
        <w:t>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w:t>
      </w:r>
      <w:r w:rsidR="00916308" w:rsidRPr="00050077">
        <w:rPr>
          <w:lang w:val="en-US"/>
        </w:rPr>
        <w:t>, respectively</w:t>
      </w:r>
      <w:r w:rsidR="00722BEA" w:rsidRPr="00050077">
        <w:rPr>
          <w:lang w:val="en-US"/>
        </w:rPr>
        <w:t>.</w:t>
      </w:r>
      <w:bookmarkStart w:id="191" w:name="_Toc513829533"/>
      <w:bookmarkStart w:id="192" w:name="_Toc521621393"/>
      <w:bookmarkStart w:id="193" w:name="_Toc521621424"/>
      <w:bookmarkStart w:id="194" w:name="_Toc521621462"/>
      <w:bookmarkStart w:id="195" w:name="_Toc521708965"/>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E589ABF" w14:textId="77777777" w:rsidR="00722BEA" w:rsidRPr="0026050B" w:rsidRDefault="00722BEA" w:rsidP="00722BEA">
      <w:pPr>
        <w:rPr>
          <w:b/>
          <w:lang w:val="en-US"/>
        </w:rPr>
      </w:pPr>
    </w:p>
    <w:p w14:paraId="074CDB2B" w14:textId="6AA572F3" w:rsidR="00722BEA" w:rsidRDefault="005D74AF" w:rsidP="0026050B">
      <w:pPr>
        <w:pStyle w:val="Heading2"/>
        <w:rPr>
          <w:lang w:val="en-US"/>
        </w:rPr>
      </w:pPr>
      <w:r>
        <w:rPr>
          <w:lang w:val="en-US"/>
        </w:rPr>
        <w:t>2.</w:t>
      </w:r>
      <w:r w:rsidR="00490D3D">
        <w:rPr>
          <w:lang w:val="en-US"/>
        </w:rPr>
        <w:t>4</w:t>
      </w:r>
      <w:r w:rsidR="00AD5CFF">
        <w:rPr>
          <w:lang w:val="en-US"/>
        </w:rPr>
        <w:t xml:space="preserve"> Coreset alignment</w:t>
      </w:r>
      <w:r w:rsidR="002A5CFD">
        <w:rPr>
          <w:lang w:val="en-US"/>
        </w:rPr>
        <w:t xml:space="preserve"> </w:t>
      </w:r>
      <w:r w:rsidR="002963E3">
        <w:rPr>
          <w:lang w:val="en-US"/>
        </w:rPr>
        <w:t>of regular CORESET</w:t>
      </w:r>
      <w:r w:rsidR="006F7593">
        <w:rPr>
          <w:lang w:val="en-US"/>
        </w:rPr>
        <w:t xml:space="preserve"> </w:t>
      </w:r>
      <w:r w:rsidR="002A5CFD">
        <w:rPr>
          <w:lang w:val="en-US"/>
        </w:rPr>
        <w:t>with CORESET#0</w:t>
      </w:r>
    </w:p>
    <w:p w14:paraId="40A196F7" w14:textId="77777777" w:rsidR="00021A3A" w:rsidRDefault="00AD5CFF" w:rsidP="0026050B">
      <w:pPr>
        <w:pStyle w:val="CommentText"/>
        <w:rPr>
          <w:rFonts w:ascii="Arial" w:hAnsi="Arial" w:cs="Arial"/>
          <w:lang w:val="en-US"/>
        </w:rPr>
      </w:pPr>
      <w:r w:rsidRPr="0026050B">
        <w:rPr>
          <w:rFonts w:ascii="Arial" w:hAnsi="Arial" w:cs="Arial"/>
          <w:lang w:val="en-US"/>
        </w:rPr>
        <w:t>The 6-RB grid of a regular CORESET (that is tied to common RB grid) and CORESET#0 (that is tied to SSB) are generally not aligned. This causes misaligned REG bundles, inefficient radio resource usage, and increased blocking probability betw</w:t>
      </w:r>
      <w:r w:rsidR="00A369A7" w:rsidRPr="00A369A7">
        <w:rPr>
          <w:rFonts w:ascii="Arial" w:hAnsi="Arial" w:cs="Arial"/>
          <w:lang w:val="en-US"/>
        </w:rPr>
        <w:t>een DCIs transmitted on a regular</w:t>
      </w:r>
      <w:r w:rsidRPr="0026050B">
        <w:rPr>
          <w:rFonts w:ascii="Arial" w:hAnsi="Arial" w:cs="Arial"/>
          <w:lang w:val="en-US"/>
        </w:rPr>
        <w:t xml:space="preserve"> CORESET and CORESET#0 when they overlap. The increased blocking probability may lead to increased latency, which is undesirable for URLLC applications. </w:t>
      </w:r>
    </w:p>
    <w:p w14:paraId="53760B0E" w14:textId="3123AC9B" w:rsidR="00AD5CFF" w:rsidRPr="0026050B" w:rsidRDefault="00AD5CFF" w:rsidP="0026050B">
      <w:pPr>
        <w:pStyle w:val="CommentText"/>
        <w:rPr>
          <w:rFonts w:ascii="Arial" w:hAnsi="Arial" w:cs="Arial"/>
          <w:lang w:val="en-US"/>
        </w:rPr>
      </w:pPr>
      <w:r w:rsidRPr="0026050B">
        <w:rPr>
          <w:rFonts w:ascii="Arial" w:hAnsi="Arial" w:cs="Arial"/>
          <w:lang w:val="en-US"/>
        </w:rPr>
        <w:t>The misalign</w:t>
      </w:r>
      <w:r w:rsidR="00B536B1" w:rsidRPr="00B536B1">
        <w:rPr>
          <w:rFonts w:ascii="Arial" w:hAnsi="Arial" w:cs="Arial"/>
          <w:lang w:val="en-US"/>
        </w:rPr>
        <w:t xml:space="preserve">ment is illustrated in Figure </w:t>
      </w:r>
      <w:r w:rsidR="00021A3A">
        <w:rPr>
          <w:rFonts w:ascii="Arial" w:hAnsi="Arial" w:cs="Arial"/>
          <w:lang w:val="en-US"/>
        </w:rPr>
        <w:t>1</w:t>
      </w:r>
      <w:r w:rsidRPr="0026050B">
        <w:rPr>
          <w:rFonts w:ascii="Arial" w:hAnsi="Arial" w:cs="Arial"/>
          <w:lang w:val="en-US"/>
        </w:rPr>
        <w:t xml:space="preserve">. </w:t>
      </w:r>
    </w:p>
    <w:p w14:paraId="72930867" w14:textId="06293601" w:rsidR="00AD5CFF" w:rsidRPr="0026050B" w:rsidRDefault="00B83F5A" w:rsidP="0026050B">
      <w:pPr>
        <w:pStyle w:val="CommentText"/>
        <w:rPr>
          <w:rFonts w:ascii="Arial" w:hAnsi="Arial" w:cs="Arial"/>
          <w:lang w:val="en-US"/>
        </w:rPr>
      </w:pPr>
      <w:r>
        <w:rPr>
          <w:noProof/>
          <w:lang w:val="en-US"/>
        </w:rPr>
        <w:drawing>
          <wp:inline distT="0" distB="0" distL="0" distR="0" wp14:anchorId="67EE019B" wp14:editId="14DECD46">
            <wp:extent cx="6120765" cy="1961986"/>
            <wp:effectExtent l="0" t="0" r="0" b="635"/>
            <wp:docPr id="1" name="Picture 1" descr="cid:image003.jpg@01D4A990.57EDE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jpg@01D4A990.57EDE4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0765" cy="1961986"/>
                    </a:xfrm>
                    <a:prstGeom prst="rect">
                      <a:avLst/>
                    </a:prstGeom>
                    <a:noFill/>
                    <a:ln>
                      <a:noFill/>
                    </a:ln>
                  </pic:spPr>
                </pic:pic>
              </a:graphicData>
            </a:graphic>
          </wp:inline>
        </w:drawing>
      </w:r>
    </w:p>
    <w:p w14:paraId="372C3925" w14:textId="5FD978D4" w:rsidR="00B83F5A" w:rsidRPr="00050077" w:rsidRDefault="00B83F5A" w:rsidP="0026050B">
      <w:pPr>
        <w:pStyle w:val="Caption"/>
        <w:jc w:val="center"/>
        <w:rPr>
          <w:rFonts w:ascii="Arial" w:hAnsi="Arial" w:cs="Arial"/>
          <w:lang w:val="en-US"/>
        </w:rPr>
      </w:pPr>
      <w:r w:rsidRPr="00050077">
        <w:rPr>
          <w:rFonts w:ascii="Arial" w:hAnsi="Arial" w:cs="Arial"/>
          <w:lang w:val="en-US"/>
        </w:rPr>
        <w:t xml:space="preserve">Figure </w:t>
      </w:r>
      <w:r w:rsidR="00021A3A">
        <w:rPr>
          <w:rFonts w:ascii="Arial" w:hAnsi="Arial" w:cs="Arial"/>
          <w:lang w:val="en-US"/>
        </w:rPr>
        <w:t>1</w:t>
      </w:r>
      <w:r w:rsidRPr="00050077">
        <w:rPr>
          <w:rFonts w:ascii="Arial" w:hAnsi="Arial" w:cs="Arial"/>
          <w:lang w:val="en-US"/>
        </w:rPr>
        <w:t>: CORESET misalignment</w:t>
      </w:r>
      <w:r w:rsidR="00864D78" w:rsidRPr="00050077">
        <w:rPr>
          <w:rFonts w:ascii="Arial" w:hAnsi="Arial" w:cs="Arial"/>
          <w:lang w:val="en-US"/>
        </w:rPr>
        <w:t xml:space="preserve"> example</w:t>
      </w:r>
    </w:p>
    <w:p w14:paraId="0DB63BFA" w14:textId="4275AAF4" w:rsidR="00AD5CFF" w:rsidRDefault="00AD5CFF" w:rsidP="0026050B">
      <w:pPr>
        <w:pStyle w:val="CommentText"/>
        <w:rPr>
          <w:lang w:val="en-US"/>
        </w:rPr>
      </w:pPr>
      <w:r w:rsidRPr="0026050B">
        <w:rPr>
          <w:rFonts w:ascii="Arial" w:hAnsi="Arial" w:cs="Arial"/>
          <w:lang w:val="en-US"/>
        </w:rPr>
        <w:lastRenderedPageBreak/>
        <w:t>The misalignment issue can be easily fixed by introducing an offset to a normal CORSET (taking value of 0, …, 5). In this way, the normal CORESET can be configured to align with grid of CORESET#0, which will resolve the disadvantages associated with the misalignment of the grids of normal CORESETs and CORESET#0.</w:t>
      </w:r>
    </w:p>
    <w:p w14:paraId="2327904F" w14:textId="77777777" w:rsidR="00AD5CFF" w:rsidRDefault="00AD5CFF" w:rsidP="00AD5CFF">
      <w:pPr>
        <w:ind w:left="720"/>
        <w:rPr>
          <w:lang w:val="en-US"/>
        </w:rPr>
      </w:pPr>
    </w:p>
    <w:p w14:paraId="3FD7D9CD" w14:textId="38977B53" w:rsidR="00AD5CFF" w:rsidRDefault="00AD5CFF" w:rsidP="0026050B">
      <w:pPr>
        <w:pStyle w:val="Observation"/>
        <w:rPr>
          <w:lang w:val="en-US"/>
        </w:rPr>
      </w:pPr>
      <w:bookmarkStart w:id="196" w:name="_Toc1172472"/>
      <w:r>
        <w:rPr>
          <w:lang w:val="en-US"/>
        </w:rPr>
        <w:t>The misalignment the 6-PR</w:t>
      </w:r>
      <w:r w:rsidR="00864D78">
        <w:rPr>
          <w:lang w:val="en-US"/>
        </w:rPr>
        <w:t>B</w:t>
      </w:r>
      <w:r>
        <w:rPr>
          <w:lang w:val="en-US"/>
        </w:rPr>
        <w:t xml:space="preserve"> grid of regular CORESETs and the grid of CORESET#</w:t>
      </w:r>
      <w:r w:rsidR="00CC4AB4">
        <w:rPr>
          <w:lang w:val="en-US"/>
        </w:rPr>
        <w:t>0</w:t>
      </w:r>
      <w:r>
        <w:rPr>
          <w:lang w:val="en-US"/>
        </w:rPr>
        <w:t xml:space="preserve"> causes misaligned REG bundles, inefficient radio resource usage, and increased blocking probability, which is undesirable for </w:t>
      </w:r>
      <w:r w:rsidR="00F072D7" w:rsidRPr="0026050B">
        <w:rPr>
          <w:lang w:val="en-US"/>
        </w:rPr>
        <w:t>URLLC</w:t>
      </w:r>
      <w:r w:rsidR="00DE70F2">
        <w:rPr>
          <w:lang w:val="en-US"/>
        </w:rPr>
        <w:t xml:space="preserve"> </w:t>
      </w:r>
      <w:r w:rsidRPr="00DE70F2">
        <w:rPr>
          <w:lang w:val="en-US"/>
        </w:rPr>
        <w:t>applications</w:t>
      </w:r>
      <w:r>
        <w:rPr>
          <w:lang w:val="en-US"/>
        </w:rPr>
        <w:t>.</w:t>
      </w:r>
      <w:bookmarkEnd w:id="196"/>
    </w:p>
    <w:p w14:paraId="539501C0" w14:textId="2529C79A" w:rsidR="00AD5CFF" w:rsidRDefault="00056BF4" w:rsidP="00056BF4">
      <w:pPr>
        <w:pStyle w:val="Proposal"/>
        <w:numPr>
          <w:ilvl w:val="0"/>
          <w:numId w:val="0"/>
        </w:numPr>
        <w:ind w:left="1701" w:hanging="1701"/>
        <w:rPr>
          <w:lang w:val="en-US"/>
        </w:rPr>
      </w:pPr>
      <w:bookmarkStart w:id="197" w:name="_Toc1172468"/>
      <w:r>
        <w:rPr>
          <w:lang w:val="en-US"/>
        </w:rPr>
        <w:t xml:space="preserve">Proposal </w:t>
      </w:r>
      <w:r w:rsidR="00D22D5A">
        <w:rPr>
          <w:lang w:val="en-US"/>
        </w:rPr>
        <w:t>6</w:t>
      </w:r>
      <w:r>
        <w:rPr>
          <w:lang w:val="en-US"/>
        </w:rPr>
        <w:t xml:space="preserve">     </w:t>
      </w:r>
      <w:r w:rsidR="00CC4AB4">
        <w:rPr>
          <w:lang w:val="en-US"/>
        </w:rPr>
        <w:tab/>
      </w:r>
      <w:r w:rsidR="00AD5CFF">
        <w:rPr>
          <w:lang w:val="en-US"/>
        </w:rPr>
        <w:t>Introduce an offset parameter (taking value of 0, …, 5) to the configuration of regula</w:t>
      </w:r>
      <w:r w:rsidR="00D1012E">
        <w:rPr>
          <w:lang w:val="en-US"/>
        </w:rPr>
        <w:t>r CORSETs to align the 6-</w:t>
      </w:r>
      <w:r w:rsidR="00864D78">
        <w:rPr>
          <w:lang w:val="en-US"/>
        </w:rPr>
        <w:t>P</w:t>
      </w:r>
      <w:r w:rsidR="00D1012E">
        <w:rPr>
          <w:lang w:val="en-US"/>
        </w:rPr>
        <w:t>RB</w:t>
      </w:r>
      <w:r w:rsidR="00AD5CFF">
        <w:rPr>
          <w:lang w:val="en-US"/>
        </w:rPr>
        <w:t xml:space="preserve"> grid of regular CORESETs with the grid of CORESET#0.</w:t>
      </w:r>
      <w:bookmarkEnd w:id="197"/>
    </w:p>
    <w:p w14:paraId="4EDB1ABD" w14:textId="77777777" w:rsidR="00D22D5A" w:rsidRDefault="00D22D5A" w:rsidP="00056BF4">
      <w:pPr>
        <w:pStyle w:val="Proposal"/>
        <w:numPr>
          <w:ilvl w:val="0"/>
          <w:numId w:val="0"/>
        </w:numPr>
        <w:ind w:left="1701" w:hanging="1701"/>
        <w:rPr>
          <w:lang w:val="en-US"/>
        </w:rPr>
      </w:pPr>
    </w:p>
    <w:p w14:paraId="5E2B5113" w14:textId="77777777" w:rsidR="00C01F33" w:rsidRPr="00CE0424" w:rsidRDefault="00C01F33" w:rsidP="00CE0424">
      <w:pPr>
        <w:pStyle w:val="Heading1"/>
      </w:pPr>
      <w:r w:rsidRPr="00CE0424">
        <w:t>Conclusion</w:t>
      </w:r>
    </w:p>
    <w:p w14:paraId="3ED22908" w14:textId="77777777" w:rsidR="008E065E" w:rsidRPr="00050077" w:rsidRDefault="008E065E" w:rsidP="008E065E">
      <w:pPr>
        <w:pStyle w:val="BodyText"/>
        <w:rPr>
          <w:b/>
          <w:bCs/>
          <w:lang w:val="en-US"/>
        </w:rPr>
      </w:pPr>
      <w:r w:rsidRPr="00050077">
        <w:rPr>
          <w:lang w:val="en-US"/>
        </w:rPr>
        <w:t xml:space="preserve">In </w:t>
      </w:r>
      <w:r w:rsidR="007729A2" w:rsidRPr="00050077">
        <w:rPr>
          <w:lang w:val="en-US"/>
        </w:rPr>
        <w:t xml:space="preserve">the previous </w:t>
      </w:r>
      <w:r w:rsidRPr="00050077">
        <w:rPr>
          <w:lang w:val="en-US"/>
        </w:rPr>
        <w:t>section</w:t>
      </w:r>
      <w:r w:rsidR="007729A2" w:rsidRPr="00050077">
        <w:rPr>
          <w:lang w:val="en-US"/>
        </w:rPr>
        <w:t>s</w:t>
      </w:r>
      <w:r w:rsidRPr="00050077">
        <w:rPr>
          <w:lang w:val="en-US"/>
        </w:rPr>
        <w:t xml:space="preserve"> we made the following observations:</w:t>
      </w:r>
      <w:r w:rsidR="00C93814" w:rsidRPr="00050077">
        <w:rPr>
          <w:b/>
          <w:bCs/>
          <w:lang w:val="en-US"/>
        </w:rPr>
        <w:t xml:space="preserve"> </w:t>
      </w:r>
    </w:p>
    <w:bookmarkStart w:id="198" w:name="_GoBack"/>
    <w:bookmarkEnd w:id="198"/>
    <w:p w14:paraId="4DB51835" w14:textId="1D3E8764" w:rsidR="0036711B" w:rsidRDefault="006F6582">
      <w:pPr>
        <w:pStyle w:val="TableofFigures"/>
        <w:tabs>
          <w:tab w:val="right" w:leader="dot" w:pos="9629"/>
        </w:tabs>
        <w:rPr>
          <w:rFonts w:asciiTheme="minorHAnsi" w:hAnsiTheme="minorHAnsi" w:cstheme="minorBidi"/>
          <w:b w:val="0"/>
          <w:noProof/>
          <w:szCs w:val="22"/>
          <w:lang w:val="en-US" w:eastAsia="zh-CN"/>
        </w:rPr>
      </w:pPr>
      <w:r>
        <w:rPr>
          <w:b w:val="0"/>
          <w:bCs/>
        </w:rPr>
        <w:fldChar w:fldCharType="begin"/>
      </w:r>
      <w:r>
        <w:rPr>
          <w:b w:val="0"/>
          <w:bCs/>
        </w:rPr>
        <w:instrText xml:space="preserve"> TOC \f O \n \h \z \t "Observation" \c </w:instrText>
      </w:r>
      <w:r>
        <w:rPr>
          <w:b w:val="0"/>
          <w:bCs/>
        </w:rPr>
        <w:fldChar w:fldCharType="separate"/>
      </w:r>
      <w:hyperlink w:anchor="_Toc1172469" w:history="1">
        <w:r w:rsidR="0036711B" w:rsidRPr="000377E9">
          <w:rPr>
            <w:rStyle w:val="Hyperlink"/>
            <w:rFonts w:cs="Arial"/>
            <w:noProof/>
            <w:lang w:val="en-US"/>
          </w:rPr>
          <w:t>Observation 1</w:t>
        </w:r>
        <w:r w:rsidR="0036711B">
          <w:rPr>
            <w:rFonts w:asciiTheme="minorHAnsi" w:hAnsiTheme="minorHAnsi" w:cstheme="minorBidi"/>
            <w:b w:val="0"/>
            <w:noProof/>
            <w:szCs w:val="22"/>
            <w:lang w:val="en-US" w:eastAsia="zh-CN"/>
          </w:rPr>
          <w:tab/>
        </w:r>
        <w:r w:rsidR="0036711B" w:rsidRPr="000377E9">
          <w:rPr>
            <w:rStyle w:val="Hyperlink"/>
            <w:rFonts w:cs="Arial"/>
            <w:noProof/>
            <w:lang w:val="en-US"/>
          </w:rPr>
          <w:t>Some fields in the normal DCI are useful for URLLC and can be part of the new DCI format. Examples include fields relating to multi-antenna transmission and new format indicator field.</w:t>
        </w:r>
      </w:hyperlink>
    </w:p>
    <w:p w14:paraId="376E81E5" w14:textId="6A4D531E" w:rsidR="0036711B" w:rsidRDefault="0036711B">
      <w:pPr>
        <w:pStyle w:val="TableofFigures"/>
        <w:tabs>
          <w:tab w:val="right" w:leader="dot" w:pos="9629"/>
        </w:tabs>
        <w:rPr>
          <w:rFonts w:asciiTheme="minorHAnsi" w:hAnsiTheme="minorHAnsi" w:cstheme="minorBidi"/>
          <w:b w:val="0"/>
          <w:noProof/>
          <w:szCs w:val="22"/>
          <w:lang w:val="en-US" w:eastAsia="zh-CN"/>
        </w:rPr>
      </w:pPr>
      <w:hyperlink w:anchor="_Toc1172470" w:history="1">
        <w:r w:rsidRPr="000377E9">
          <w:rPr>
            <w:rStyle w:val="Hyperlink"/>
            <w:rFonts w:cs="Arial"/>
            <w:noProof/>
            <w:lang w:val="en-US"/>
          </w:rPr>
          <w:t>Observation 2</w:t>
        </w:r>
        <w:r>
          <w:rPr>
            <w:rFonts w:asciiTheme="minorHAnsi" w:hAnsiTheme="minorHAnsi" w:cstheme="minorBidi"/>
            <w:b w:val="0"/>
            <w:noProof/>
            <w:szCs w:val="22"/>
            <w:lang w:val="en-US" w:eastAsia="zh-CN"/>
          </w:rPr>
          <w:tab/>
        </w:r>
        <w:r w:rsidRPr="000377E9">
          <w:rPr>
            <w:rStyle w:val="Hyperlink"/>
            <w:rFonts w:cs="Arial"/>
            <w:noProof/>
            <w:lang w:val="en-US"/>
          </w:rPr>
          <w:t>Some fields in the fallback DCI can be shortened and included as part of the new DCI format. Examples include resource allocation fields in frequency and time domains, RV, HARQ process number, DAI, PUCCH resource indicator, and HARQ-ACK timing.</w:t>
        </w:r>
      </w:hyperlink>
    </w:p>
    <w:p w14:paraId="257A0376" w14:textId="7EB130C1" w:rsidR="0036711B" w:rsidRDefault="0036711B">
      <w:pPr>
        <w:pStyle w:val="TableofFigures"/>
        <w:tabs>
          <w:tab w:val="right" w:leader="dot" w:pos="9629"/>
        </w:tabs>
        <w:rPr>
          <w:rFonts w:asciiTheme="minorHAnsi" w:hAnsiTheme="minorHAnsi" w:cstheme="minorBidi"/>
          <w:b w:val="0"/>
          <w:noProof/>
          <w:szCs w:val="22"/>
          <w:lang w:val="en-US" w:eastAsia="zh-CN"/>
        </w:rPr>
      </w:pPr>
      <w:hyperlink w:anchor="_Toc1172471" w:history="1">
        <w:r w:rsidRPr="000377E9">
          <w:rPr>
            <w:rStyle w:val="Hyperlink"/>
            <w:noProof/>
            <w:lang w:val="en-US"/>
          </w:rPr>
          <w:t>Observation 3</w:t>
        </w:r>
        <w:r>
          <w:rPr>
            <w:rFonts w:asciiTheme="minorHAnsi" w:hAnsiTheme="minorHAnsi" w:cstheme="minorBidi"/>
            <w:b w:val="0"/>
            <w:noProof/>
            <w:szCs w:val="22"/>
            <w:lang w:val="en-US" w:eastAsia="zh-CN"/>
          </w:rPr>
          <w:tab/>
        </w:r>
        <w:r w:rsidRPr="000377E9">
          <w:rPr>
            <w:rStyle w:val="Hyperlink"/>
            <w:noProof/>
            <w:lang w:val="en-US"/>
          </w:rPr>
          <w:t>To support URLLC with latency requirement of 1ms, more than three PDCCH monitoring occasions per slot are required.</w:t>
        </w:r>
      </w:hyperlink>
    </w:p>
    <w:p w14:paraId="54E39477" w14:textId="48E24417" w:rsidR="0036711B" w:rsidRDefault="0036711B">
      <w:pPr>
        <w:pStyle w:val="TableofFigures"/>
        <w:tabs>
          <w:tab w:val="right" w:leader="dot" w:pos="9629"/>
        </w:tabs>
        <w:rPr>
          <w:rFonts w:asciiTheme="minorHAnsi" w:hAnsiTheme="minorHAnsi" w:cstheme="minorBidi"/>
          <w:b w:val="0"/>
          <w:noProof/>
          <w:szCs w:val="22"/>
          <w:lang w:val="en-US" w:eastAsia="zh-CN"/>
        </w:rPr>
      </w:pPr>
      <w:hyperlink w:anchor="_Toc1172472" w:history="1">
        <w:r w:rsidRPr="000377E9">
          <w:rPr>
            <w:rStyle w:val="Hyperlink"/>
            <w:noProof/>
            <w:lang w:val="en-US"/>
          </w:rPr>
          <w:t>Observation 4</w:t>
        </w:r>
        <w:r>
          <w:rPr>
            <w:rFonts w:asciiTheme="minorHAnsi" w:hAnsiTheme="minorHAnsi" w:cstheme="minorBidi"/>
            <w:b w:val="0"/>
            <w:noProof/>
            <w:szCs w:val="22"/>
            <w:lang w:val="en-US" w:eastAsia="zh-CN"/>
          </w:rPr>
          <w:tab/>
        </w:r>
        <w:r w:rsidRPr="000377E9">
          <w:rPr>
            <w:rStyle w:val="Hyperlink"/>
            <w:noProof/>
            <w:lang w:val="en-US"/>
          </w:rPr>
          <w:t>The misalignment the 6-PRB grid of regular CORESETs and the grid of CORESET#0 causes misaligned REG bundles, inefficient radio resource usage, and increased blocking probability, which is undesirable for URLLC applications.</w:t>
        </w:r>
      </w:hyperlink>
    </w:p>
    <w:p w14:paraId="191C0980" w14:textId="49B55CC7"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Pr="00050077" w:rsidRDefault="008E065E" w:rsidP="006E1C82">
      <w:pPr>
        <w:pStyle w:val="BodyText"/>
        <w:rPr>
          <w:lang w:val="en-US"/>
        </w:rPr>
      </w:pPr>
      <w:r w:rsidRPr="00050077">
        <w:rPr>
          <w:lang w:val="en-US"/>
        </w:rPr>
        <w:t xml:space="preserve">Based on the discussion in </w:t>
      </w:r>
      <w:r w:rsidR="007729A2" w:rsidRPr="00050077">
        <w:rPr>
          <w:lang w:val="en-US"/>
        </w:rPr>
        <w:t xml:space="preserve">the previous </w:t>
      </w:r>
      <w:r w:rsidRPr="00050077">
        <w:rPr>
          <w:lang w:val="en-US"/>
        </w:rPr>
        <w:t>section</w:t>
      </w:r>
      <w:r w:rsidR="007729A2" w:rsidRPr="00050077">
        <w:rPr>
          <w:lang w:val="en-US"/>
        </w:rPr>
        <w:t>s</w:t>
      </w:r>
      <w:r w:rsidRPr="00050077">
        <w:rPr>
          <w:lang w:val="en-US"/>
        </w:rPr>
        <w:t xml:space="preserve"> we propose the following:</w:t>
      </w:r>
    </w:p>
    <w:p w14:paraId="02AB5A1C" w14:textId="4F0A28F6" w:rsidR="0036711B" w:rsidRDefault="006E1C82">
      <w:pPr>
        <w:pStyle w:val="TableofFigures"/>
        <w:tabs>
          <w:tab w:val="right" w:leader="dot" w:pos="9629"/>
        </w:tabs>
        <w:rPr>
          <w:rFonts w:asciiTheme="minorHAnsi" w:hAnsiTheme="minorHAnsi" w:cstheme="minorBidi"/>
          <w:b w:val="0"/>
          <w:noProof/>
          <w:szCs w:val="22"/>
          <w:lang w:val="en-US"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72463" w:history="1">
        <w:r w:rsidR="0036711B" w:rsidRPr="00EF772E">
          <w:rPr>
            <w:rStyle w:val="Hyperlink"/>
            <w:noProof/>
            <w:lang w:val="en-US"/>
          </w:rPr>
          <w:t>Proposal 1</w:t>
        </w:r>
        <w:r w:rsidR="0036711B">
          <w:rPr>
            <w:rFonts w:asciiTheme="minorHAnsi" w:hAnsiTheme="minorHAnsi" w:cstheme="minorBidi"/>
            <w:b w:val="0"/>
            <w:noProof/>
            <w:szCs w:val="22"/>
            <w:lang w:val="en-US" w:eastAsia="zh-CN"/>
          </w:rPr>
          <w:tab/>
        </w:r>
        <w:r w:rsidR="0036711B" w:rsidRPr="00EF772E">
          <w:rPr>
            <w:rStyle w:val="Hyperlink"/>
            <w:noProof/>
            <w:lang w:val="en-US"/>
          </w:rPr>
          <w:t>If a new DCI format is introduced for URLLC, its field size can be configurable or to have the same size as the fallback DCI formats 0-0/1-0. (Option 4)</w:t>
        </w:r>
      </w:hyperlink>
    </w:p>
    <w:p w14:paraId="02AC9B66" w14:textId="46030C94" w:rsidR="0036711B" w:rsidRDefault="0036711B">
      <w:pPr>
        <w:pStyle w:val="TableofFigures"/>
        <w:tabs>
          <w:tab w:val="right" w:leader="dot" w:pos="9629"/>
        </w:tabs>
        <w:rPr>
          <w:rFonts w:asciiTheme="minorHAnsi" w:hAnsiTheme="minorHAnsi" w:cstheme="minorBidi"/>
          <w:b w:val="0"/>
          <w:noProof/>
          <w:szCs w:val="22"/>
          <w:lang w:val="en-US" w:eastAsia="zh-CN"/>
        </w:rPr>
      </w:pPr>
      <w:hyperlink w:anchor="_Toc1172464" w:history="1">
        <w:r w:rsidRPr="00EF772E">
          <w:rPr>
            <w:rStyle w:val="Hyperlink"/>
            <w:noProof/>
            <w:lang w:val="en-US"/>
          </w:rPr>
          <w:t xml:space="preserve">Proposal 2    </w:t>
        </w:r>
        <w:r>
          <w:rPr>
            <w:rFonts w:asciiTheme="minorHAnsi" w:hAnsiTheme="minorHAnsi" w:cstheme="minorBidi"/>
            <w:b w:val="0"/>
            <w:noProof/>
            <w:szCs w:val="22"/>
            <w:lang w:val="en-US" w:eastAsia="zh-CN"/>
          </w:rPr>
          <w:tab/>
        </w:r>
        <w:r w:rsidRPr="00EF772E">
          <w:rPr>
            <w:rStyle w:val="Hyperlink"/>
            <w:noProof/>
            <w:lang w:val="en-US"/>
          </w:rPr>
          <w:t>If a new DCI format is introduced without any size constraint, UE shall increase number of monitored DCI sizes per monitoring occasion than release 15 UE.</w:t>
        </w:r>
      </w:hyperlink>
    </w:p>
    <w:p w14:paraId="32D24684" w14:textId="55C64760" w:rsidR="0036711B" w:rsidRDefault="0036711B">
      <w:pPr>
        <w:pStyle w:val="TableofFigures"/>
        <w:tabs>
          <w:tab w:val="right" w:leader="dot" w:pos="9629"/>
        </w:tabs>
        <w:rPr>
          <w:rFonts w:asciiTheme="minorHAnsi" w:hAnsiTheme="minorHAnsi" w:cstheme="minorBidi"/>
          <w:b w:val="0"/>
          <w:noProof/>
          <w:szCs w:val="22"/>
          <w:lang w:val="en-US" w:eastAsia="zh-CN"/>
        </w:rPr>
      </w:pPr>
      <w:hyperlink w:anchor="_Toc1172465" w:history="1">
        <w:r w:rsidRPr="00EF772E">
          <w:rPr>
            <w:rStyle w:val="Hyperlink"/>
            <w:noProof/>
            <w:lang w:val="en-US"/>
          </w:rPr>
          <w:t>Proposal 3</w:t>
        </w:r>
        <w:r>
          <w:rPr>
            <w:rFonts w:asciiTheme="minorHAnsi" w:hAnsiTheme="minorHAnsi" w:cstheme="minorBidi"/>
            <w:b w:val="0"/>
            <w:noProof/>
            <w:szCs w:val="22"/>
            <w:lang w:val="en-US" w:eastAsia="zh-CN"/>
          </w:rPr>
          <w:tab/>
        </w:r>
        <w:r w:rsidRPr="00EF772E">
          <w:rPr>
            <w:rStyle w:val="Hyperlink"/>
            <w:noProof/>
            <w:lang w:val="en-US"/>
          </w:rPr>
          <w:t>Increase the limits of number of blind decodes and CCEs for channel estimation to allow flexible, multiple PDCCH monitoring occasions in a slot and reduce PDCCH blocking.</w:t>
        </w:r>
      </w:hyperlink>
    </w:p>
    <w:p w14:paraId="47E7F1BE" w14:textId="36BC9EBC" w:rsidR="0036711B" w:rsidRDefault="0036711B">
      <w:pPr>
        <w:pStyle w:val="TableofFigures"/>
        <w:tabs>
          <w:tab w:val="right" w:leader="dot" w:pos="9629"/>
        </w:tabs>
        <w:rPr>
          <w:rFonts w:asciiTheme="minorHAnsi" w:hAnsiTheme="minorHAnsi" w:cstheme="minorBidi"/>
          <w:b w:val="0"/>
          <w:noProof/>
          <w:szCs w:val="22"/>
          <w:lang w:val="en-US" w:eastAsia="zh-CN"/>
        </w:rPr>
      </w:pPr>
      <w:hyperlink w:anchor="_Toc1172466" w:history="1">
        <w:r w:rsidRPr="00EF772E">
          <w:rPr>
            <w:rStyle w:val="Hyperlink"/>
            <w:noProof/>
            <w:lang w:val="en-US"/>
          </w:rPr>
          <w:t xml:space="preserve">Proposal 4   </w:t>
        </w:r>
        <w:r>
          <w:rPr>
            <w:rFonts w:asciiTheme="minorHAnsi" w:hAnsiTheme="minorHAnsi" w:cstheme="minorBidi"/>
            <w:b w:val="0"/>
            <w:noProof/>
            <w:szCs w:val="22"/>
            <w:lang w:val="en-US" w:eastAsia="zh-CN"/>
          </w:rPr>
          <w:tab/>
        </w:r>
        <w:r w:rsidRPr="00EF772E">
          <w:rPr>
            <w:rStyle w:val="Hyperlink"/>
            <w:noProof/>
            <w:lang w:val="en-US"/>
          </w:rPr>
          <w:t>For NR Rel. 16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 respectively.</w:t>
        </w:r>
      </w:hyperlink>
    </w:p>
    <w:p w14:paraId="2831D646" w14:textId="2B311CAF" w:rsidR="0036711B" w:rsidRDefault="0036711B">
      <w:pPr>
        <w:pStyle w:val="TableofFigures"/>
        <w:tabs>
          <w:tab w:val="right" w:leader="dot" w:pos="9629"/>
        </w:tabs>
        <w:rPr>
          <w:rFonts w:asciiTheme="minorHAnsi" w:hAnsiTheme="minorHAnsi" w:cstheme="minorBidi"/>
          <w:b w:val="0"/>
          <w:noProof/>
          <w:szCs w:val="22"/>
          <w:lang w:val="en-US" w:eastAsia="zh-CN"/>
        </w:rPr>
      </w:pPr>
      <w:hyperlink w:anchor="_Toc1172467" w:history="1">
        <w:r w:rsidRPr="00EF772E">
          <w:rPr>
            <w:rStyle w:val="Hyperlink"/>
            <w:noProof/>
            <w:lang w:val="en-US"/>
          </w:rPr>
          <w:t xml:space="preserve">Proposal 5   </w:t>
        </w:r>
        <w:r>
          <w:rPr>
            <w:rFonts w:asciiTheme="minorHAnsi" w:hAnsiTheme="minorHAnsi" w:cstheme="minorBidi"/>
            <w:b w:val="0"/>
            <w:noProof/>
            <w:szCs w:val="22"/>
            <w:lang w:val="en-US" w:eastAsia="zh-CN"/>
          </w:rPr>
          <w:tab/>
        </w:r>
        <w:r w:rsidRPr="00EF772E">
          <w:rPr>
            <w:rStyle w:val="Hyperlink"/>
            <w:noProof/>
            <w:lang w:val="en-US"/>
          </w:rPr>
          <w:t>For NR Rel. 16 URLLC, the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 respectively.</w:t>
        </w:r>
      </w:hyperlink>
    </w:p>
    <w:p w14:paraId="1AF60383" w14:textId="519E36BC" w:rsidR="0036711B" w:rsidRDefault="0036711B">
      <w:pPr>
        <w:pStyle w:val="TableofFigures"/>
        <w:tabs>
          <w:tab w:val="right" w:leader="dot" w:pos="9629"/>
        </w:tabs>
        <w:rPr>
          <w:rFonts w:asciiTheme="minorHAnsi" w:hAnsiTheme="minorHAnsi" w:cstheme="minorBidi"/>
          <w:b w:val="0"/>
          <w:noProof/>
          <w:szCs w:val="22"/>
          <w:lang w:val="en-US" w:eastAsia="zh-CN"/>
        </w:rPr>
      </w:pPr>
      <w:hyperlink w:anchor="_Toc1172468" w:history="1">
        <w:r w:rsidRPr="00EF772E">
          <w:rPr>
            <w:rStyle w:val="Hyperlink"/>
            <w:noProof/>
            <w:lang w:val="en-US"/>
          </w:rPr>
          <w:t xml:space="preserve">Proposal 6     </w:t>
        </w:r>
        <w:r>
          <w:rPr>
            <w:rFonts w:asciiTheme="minorHAnsi" w:hAnsiTheme="minorHAnsi" w:cstheme="minorBidi"/>
            <w:b w:val="0"/>
            <w:noProof/>
            <w:szCs w:val="22"/>
            <w:lang w:val="en-US" w:eastAsia="zh-CN"/>
          </w:rPr>
          <w:tab/>
        </w:r>
        <w:r w:rsidRPr="00EF772E">
          <w:rPr>
            <w:rStyle w:val="Hyperlink"/>
            <w:noProof/>
            <w:lang w:val="en-US"/>
          </w:rPr>
          <w:t>Introduce an offset parameter (taking value of 0, …, 5) to the configuration of regular CORSETs to align the 6-PRB grid of regular CORESETs with the grid of CORESET#0.</w:t>
        </w:r>
      </w:hyperlink>
    </w:p>
    <w:p w14:paraId="01902C76" w14:textId="7B122892"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199" w:name="_In-sequence_SDU_delivery"/>
      <w:bookmarkEnd w:id="199"/>
      <w:r w:rsidRPr="00CE0424">
        <w:t>References</w:t>
      </w:r>
    </w:p>
    <w:p w14:paraId="65372ED6" w14:textId="6B7A7601" w:rsidR="00213B28" w:rsidRDefault="00213B28" w:rsidP="00213B28">
      <w:pPr>
        <w:pStyle w:val="Reference"/>
        <w:rPr>
          <w:lang w:val="en-US"/>
        </w:rPr>
      </w:pPr>
      <w:bookmarkStart w:id="200"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p>
    <w:p w14:paraId="464C8E8E" w14:textId="6826D64C" w:rsidR="00D75129" w:rsidRDefault="00D75129" w:rsidP="00213B28">
      <w:pPr>
        <w:pStyle w:val="Reference"/>
        <w:rPr>
          <w:lang w:val="en-US"/>
        </w:rPr>
      </w:pPr>
      <w:r>
        <w:rPr>
          <w:lang w:val="en-US"/>
        </w:rPr>
        <w:t>3GPP RAN1#9</w:t>
      </w:r>
      <w:r w:rsidR="00776892">
        <w:rPr>
          <w:lang w:val="en-US"/>
        </w:rPr>
        <w:t>5</w:t>
      </w:r>
      <w:r>
        <w:rPr>
          <w:lang w:val="en-US"/>
        </w:rPr>
        <w:t>, Chairman’s note.</w:t>
      </w:r>
    </w:p>
    <w:p w14:paraId="34F818AC" w14:textId="0C1C13B4" w:rsidR="00021A3A" w:rsidRDefault="00021A3A" w:rsidP="00213B28">
      <w:pPr>
        <w:pStyle w:val="Reference"/>
        <w:rPr>
          <w:lang w:val="en-US"/>
        </w:rPr>
      </w:pPr>
      <w:r>
        <w:rPr>
          <w:lang w:val="en-US"/>
        </w:rPr>
        <w:t>3GPP RAN1 AH 1901, Chairman’s note.</w:t>
      </w:r>
    </w:p>
    <w:p w14:paraId="63B576CB" w14:textId="355C3CC4" w:rsidR="00D71E3F" w:rsidRPr="00050077" w:rsidRDefault="00D71E3F" w:rsidP="00D71E3F">
      <w:pPr>
        <w:pStyle w:val="Reference"/>
        <w:rPr>
          <w:lang w:val="en-US"/>
        </w:rPr>
      </w:pPr>
      <w:r w:rsidRPr="00050077">
        <w:rPr>
          <w:lang w:val="en-US"/>
        </w:rPr>
        <w:t>R1-</w:t>
      </w:r>
      <w:r w:rsidRPr="00D70A5E">
        <w:rPr>
          <w:lang w:val="en-US"/>
        </w:rPr>
        <w:t>1900171 – Performance</w:t>
      </w:r>
      <w:r w:rsidRPr="00050077">
        <w:rPr>
          <w:lang w:val="en-US"/>
        </w:rPr>
        <w:t xml:space="preserve"> evaluation of Compact DCI, Ericsson, January 2019.</w:t>
      </w:r>
    </w:p>
    <w:p w14:paraId="2C2C8C26" w14:textId="37977055" w:rsidR="00021A3A" w:rsidRPr="00AD7D28" w:rsidRDefault="00D71E3F" w:rsidP="00213B28">
      <w:pPr>
        <w:pStyle w:val="Reference"/>
        <w:rPr>
          <w:lang w:val="en-US"/>
        </w:rPr>
      </w:pPr>
      <w:r w:rsidRPr="00AD7D28">
        <w:rPr>
          <w:lang w:val="en-US"/>
        </w:rPr>
        <w:t>R1-190</w:t>
      </w:r>
      <w:r w:rsidR="00AD18DC" w:rsidRPr="00AD7D28">
        <w:rPr>
          <w:lang w:val="en-US"/>
        </w:rPr>
        <w:t>2756</w:t>
      </w:r>
      <w:r w:rsidRPr="00AD7D28">
        <w:rPr>
          <w:lang w:val="en-US"/>
        </w:rPr>
        <w:t xml:space="preserve"> – Evaluation of Rel-15 Enabled URLLC Use Cases, Ericsson, February 2019.</w:t>
      </w:r>
    </w:p>
    <w:p w14:paraId="22B2F765" w14:textId="586AF90B" w:rsidR="00D71E3F" w:rsidRPr="00AD7D28" w:rsidRDefault="00D71E3F" w:rsidP="00213B28">
      <w:pPr>
        <w:pStyle w:val="Reference"/>
        <w:rPr>
          <w:lang w:val="en-US"/>
        </w:rPr>
      </w:pPr>
      <w:r w:rsidRPr="00AD7D28">
        <w:rPr>
          <w:lang w:val="en-US"/>
        </w:rPr>
        <w:t>R1-1901599 – Evaluation of URLLC Power Distribution Scenario, Ericsson, February 2019.</w:t>
      </w:r>
    </w:p>
    <w:p w14:paraId="79EA2E4D" w14:textId="76DD3701" w:rsidR="00D71E3F" w:rsidRPr="00AD7D28" w:rsidRDefault="00D71E3F" w:rsidP="00213B28">
      <w:pPr>
        <w:pStyle w:val="Reference"/>
        <w:rPr>
          <w:lang w:val="en-US"/>
        </w:rPr>
      </w:pPr>
      <w:r w:rsidRPr="00AD7D28">
        <w:rPr>
          <w:lang w:val="en-US"/>
        </w:rPr>
        <w:t>R1-190</w:t>
      </w:r>
      <w:r w:rsidR="00AD18DC" w:rsidRPr="00AD7D28">
        <w:rPr>
          <w:lang w:val="en-US"/>
        </w:rPr>
        <w:t>2757</w:t>
      </w:r>
      <w:r w:rsidRPr="00AD7D28">
        <w:rPr>
          <w:lang w:val="en-US"/>
        </w:rPr>
        <w:t xml:space="preserve"> – Evaluation of URLLC Urban Macro Scenario at 700 MHz, Ericsson, February 2019.</w:t>
      </w:r>
    </w:p>
    <w:p w14:paraId="1F941FB2" w14:textId="16315E49" w:rsidR="00AD18DC" w:rsidRPr="00AD7D28" w:rsidRDefault="00AD18DC" w:rsidP="00AD18DC">
      <w:pPr>
        <w:pStyle w:val="Reference"/>
        <w:rPr>
          <w:lang w:val="en-US"/>
        </w:rPr>
      </w:pPr>
      <w:r w:rsidRPr="00AD7D28">
        <w:rPr>
          <w:lang w:val="en-US"/>
        </w:rPr>
        <w:t>R1-1902754 – Evaluation of URLLC Factory Automation Scenario at 4 GHz, Ericsson, February 2019.</w:t>
      </w:r>
    </w:p>
    <w:p w14:paraId="6A4325C3" w14:textId="593AA14C" w:rsidR="00D71E3F" w:rsidRPr="00050077" w:rsidRDefault="00D71E3F" w:rsidP="00D71E3F">
      <w:pPr>
        <w:pStyle w:val="Reference"/>
        <w:rPr>
          <w:lang w:val="en-US"/>
        </w:rPr>
      </w:pPr>
      <w:r w:rsidRPr="00050077">
        <w:rPr>
          <w:lang w:val="en-US"/>
        </w:rPr>
        <w:t>3GPP TS 38.212 V15.</w:t>
      </w:r>
      <w:r>
        <w:rPr>
          <w:lang w:val="en-US"/>
        </w:rPr>
        <w:t>4</w:t>
      </w:r>
      <w:r w:rsidRPr="00050077">
        <w:rPr>
          <w:lang w:val="en-US"/>
        </w:rPr>
        <w:t>.0 Multiplexing and channel coding.</w:t>
      </w:r>
    </w:p>
    <w:p w14:paraId="76803BE7" w14:textId="4423B22F" w:rsidR="00D75129" w:rsidRPr="00050077" w:rsidRDefault="00D75129" w:rsidP="00D75129">
      <w:pPr>
        <w:pStyle w:val="Reference"/>
        <w:rPr>
          <w:lang w:val="en-US"/>
        </w:rPr>
      </w:pPr>
      <w:bookmarkStart w:id="201" w:name="_Ref525893543"/>
      <w:bookmarkEnd w:id="200"/>
      <w:r w:rsidRPr="00050077">
        <w:rPr>
          <w:lang w:val="en-US"/>
        </w:rPr>
        <w:t>R1-</w:t>
      </w:r>
      <w:r w:rsidR="00612D72" w:rsidRPr="00050077">
        <w:rPr>
          <w:lang w:val="en-US"/>
        </w:rPr>
        <w:t>1900175</w:t>
      </w:r>
      <w:r w:rsidRPr="00050077">
        <w:rPr>
          <w:lang w:val="en-US"/>
        </w:rPr>
        <w:t xml:space="preserve"> – Latency Evaluation of Rel-15 URLLC, Ericsson, </w:t>
      </w:r>
      <w:r w:rsidR="00612D72" w:rsidRPr="00050077">
        <w:rPr>
          <w:lang w:val="en-US"/>
        </w:rPr>
        <w:t xml:space="preserve">January </w:t>
      </w:r>
      <w:r w:rsidRPr="00050077">
        <w:rPr>
          <w:lang w:val="en-US"/>
        </w:rPr>
        <w:t>201</w:t>
      </w:r>
      <w:bookmarkEnd w:id="201"/>
      <w:r w:rsidR="00612D72" w:rsidRPr="00050077">
        <w:rPr>
          <w:lang w:val="en-US"/>
        </w:rPr>
        <w:t>9</w:t>
      </w:r>
      <w:r w:rsidRPr="00050077">
        <w:rPr>
          <w:lang w:val="en-US"/>
        </w:rPr>
        <w:t>.</w:t>
      </w:r>
    </w:p>
    <w:p w14:paraId="72CE5B35" w14:textId="718DF464" w:rsidR="00175A78" w:rsidRDefault="00175A78" w:rsidP="00175A78">
      <w:pPr>
        <w:pStyle w:val="Reference"/>
        <w:numPr>
          <w:ilvl w:val="0"/>
          <w:numId w:val="0"/>
        </w:numPr>
        <w:ind w:left="567" w:hanging="567"/>
        <w:rPr>
          <w:lang w:val="en-US"/>
        </w:rPr>
      </w:pPr>
    </w:p>
    <w:p w14:paraId="6052D9B9" w14:textId="7D6B528D" w:rsidR="00175A78" w:rsidRPr="00CE0424" w:rsidRDefault="00175A78" w:rsidP="00175A78">
      <w:pPr>
        <w:pStyle w:val="Heading1"/>
      </w:pPr>
      <w:r>
        <w:t>Appendix</w:t>
      </w:r>
    </w:p>
    <w:p w14:paraId="244EE8F8" w14:textId="024C38FB" w:rsidR="00175A78" w:rsidRDefault="00175A78" w:rsidP="00175A78">
      <w:pPr>
        <w:pStyle w:val="Reference"/>
        <w:numPr>
          <w:ilvl w:val="0"/>
          <w:numId w:val="0"/>
        </w:numPr>
        <w:rPr>
          <w:lang w:val="en-US"/>
        </w:rPr>
      </w:pPr>
    </w:p>
    <w:p w14:paraId="0294A260" w14:textId="0CFCF68B" w:rsidR="00175A78" w:rsidRPr="00321FDF" w:rsidRDefault="00301407" w:rsidP="00175A78">
      <w:pPr>
        <w:jc w:val="center"/>
      </w:pPr>
      <w:r w:rsidRPr="00301407">
        <w:rPr>
          <w:noProof/>
        </w:rPr>
        <w:lastRenderedPageBreak/>
        <w:drawing>
          <wp:inline distT="0" distB="0" distL="0" distR="0" wp14:anchorId="28062B2E" wp14:editId="5F8AF76E">
            <wp:extent cx="5667375" cy="39567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8857" cy="3957806"/>
                    </a:xfrm>
                    <a:prstGeom prst="rect">
                      <a:avLst/>
                    </a:prstGeom>
                    <a:noFill/>
                    <a:ln>
                      <a:noFill/>
                    </a:ln>
                  </pic:spPr>
                </pic:pic>
              </a:graphicData>
            </a:graphic>
          </wp:inline>
        </w:drawing>
      </w:r>
    </w:p>
    <w:p w14:paraId="1B25E9C2" w14:textId="57449D14" w:rsidR="00175A78" w:rsidRPr="004B0354" w:rsidRDefault="00175A78" w:rsidP="00175A78">
      <w:pPr>
        <w:pStyle w:val="Caption"/>
        <w:jc w:val="center"/>
        <w:rPr>
          <w:rFonts w:ascii="Arial" w:hAnsi="Arial" w:cs="Arial"/>
          <w:b w:val="0"/>
          <w:lang w:val="en-US"/>
        </w:rPr>
      </w:pPr>
      <w:bookmarkStart w:id="202" w:name="_Ref528336552"/>
      <w:r w:rsidRPr="004B0354">
        <w:rPr>
          <w:rFonts w:ascii="Arial" w:hAnsi="Arial" w:cs="Arial"/>
          <w:lang w:val="en-US"/>
        </w:rPr>
        <w:t xml:space="preserve">Figure </w:t>
      </w:r>
      <w:bookmarkEnd w:id="202"/>
      <w:r w:rsidR="0073440E" w:rsidRPr="0073440E">
        <w:rPr>
          <w:rFonts w:ascii="Arial" w:hAnsi="Arial" w:cs="Arial"/>
          <w:lang w:val="en-US"/>
        </w:rPr>
        <w:t>A</w:t>
      </w:r>
      <w:r w:rsidR="0073440E">
        <w:rPr>
          <w:rFonts w:ascii="Arial" w:hAnsi="Arial" w:cs="Arial"/>
          <w:lang w:val="en-US"/>
        </w:rPr>
        <w:t>-</w:t>
      </w:r>
      <w:r w:rsidR="0073440E" w:rsidRPr="0073440E">
        <w:rPr>
          <w:rFonts w:ascii="Arial" w:hAnsi="Arial" w:cs="Arial"/>
          <w:lang w:val="en-US"/>
        </w:rPr>
        <w:t>1</w:t>
      </w:r>
      <w:r w:rsidRPr="004B0354">
        <w:rPr>
          <w:rFonts w:ascii="Arial" w:hAnsi="Arial" w:cs="Arial"/>
          <w:lang w:val="en-US"/>
        </w:rPr>
        <w:t xml:space="preserve">: </w:t>
      </w:r>
      <w:r>
        <w:rPr>
          <w:rFonts w:ascii="Arial" w:hAnsi="Arial" w:cs="Arial"/>
          <w:lang w:val="en-US"/>
        </w:rPr>
        <w:t>PDCCH link level results, TDL-C 300ns, 40 MHz</w:t>
      </w:r>
      <w:r w:rsidR="0073440E">
        <w:rPr>
          <w:rFonts w:ascii="Arial" w:hAnsi="Arial" w:cs="Arial"/>
          <w:lang w:val="en-US"/>
        </w:rPr>
        <w:t xml:space="preserve"> BW</w:t>
      </w:r>
      <w:r>
        <w:rPr>
          <w:rFonts w:ascii="Arial" w:hAnsi="Arial" w:cs="Arial"/>
          <w:lang w:val="en-US"/>
        </w:rPr>
        <w:t>, 4</w:t>
      </w:r>
      <w:r w:rsidR="0073440E">
        <w:rPr>
          <w:rFonts w:ascii="Arial" w:hAnsi="Arial" w:cs="Arial"/>
          <w:lang w:val="en-US"/>
        </w:rPr>
        <w:t xml:space="preserve"> </w:t>
      </w:r>
      <w:r>
        <w:rPr>
          <w:rFonts w:ascii="Arial" w:hAnsi="Arial" w:cs="Arial"/>
          <w:lang w:val="en-US"/>
        </w:rPr>
        <w:t>GHz</w:t>
      </w:r>
    </w:p>
    <w:p w14:paraId="4132A237" w14:textId="23634BAE" w:rsidR="00175A78" w:rsidRDefault="00175A78" w:rsidP="00175A78">
      <w:pPr>
        <w:pStyle w:val="Reference"/>
        <w:numPr>
          <w:ilvl w:val="0"/>
          <w:numId w:val="0"/>
        </w:numPr>
        <w:ind w:left="567" w:hanging="567"/>
        <w:rPr>
          <w:lang w:val="en-US"/>
        </w:rPr>
      </w:pPr>
    </w:p>
    <w:p w14:paraId="335B053D" w14:textId="4BD54663" w:rsidR="009563DD" w:rsidRDefault="003D1F4A" w:rsidP="009563DD">
      <w:pPr>
        <w:pStyle w:val="Reference"/>
        <w:numPr>
          <w:ilvl w:val="0"/>
          <w:numId w:val="0"/>
        </w:numPr>
        <w:ind w:left="567" w:hanging="567"/>
        <w:jc w:val="center"/>
        <w:rPr>
          <w:lang w:val="en-US"/>
        </w:rPr>
      </w:pPr>
      <w:r w:rsidRPr="003D1F4A">
        <w:rPr>
          <w:noProof/>
          <w:lang w:val="en-US"/>
        </w:rPr>
        <w:drawing>
          <wp:inline distT="0" distB="0" distL="0" distR="0" wp14:anchorId="14F2CB23" wp14:editId="14D5D68F">
            <wp:extent cx="5675438" cy="396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2264" cy="3967165"/>
                    </a:xfrm>
                    <a:prstGeom prst="rect">
                      <a:avLst/>
                    </a:prstGeom>
                    <a:noFill/>
                    <a:ln>
                      <a:noFill/>
                    </a:ln>
                  </pic:spPr>
                </pic:pic>
              </a:graphicData>
            </a:graphic>
          </wp:inline>
        </w:drawing>
      </w:r>
    </w:p>
    <w:p w14:paraId="6778004E" w14:textId="539E4581" w:rsidR="009563DD" w:rsidRPr="004B0354" w:rsidRDefault="009563DD" w:rsidP="009563DD">
      <w:pPr>
        <w:pStyle w:val="Caption"/>
        <w:jc w:val="center"/>
        <w:rPr>
          <w:rFonts w:ascii="Arial" w:hAnsi="Arial" w:cs="Arial"/>
          <w:b w:val="0"/>
          <w:lang w:val="en-US"/>
        </w:rPr>
      </w:pPr>
      <w:r w:rsidRPr="004B0354">
        <w:rPr>
          <w:rFonts w:ascii="Arial" w:hAnsi="Arial" w:cs="Arial"/>
          <w:lang w:val="en-US"/>
        </w:rPr>
        <w:t xml:space="preserve">Figure </w:t>
      </w:r>
      <w:r w:rsidR="0073440E">
        <w:rPr>
          <w:rFonts w:ascii="Arial" w:hAnsi="Arial" w:cs="Arial"/>
          <w:lang w:val="en-US"/>
        </w:rPr>
        <w:t>A-2</w:t>
      </w:r>
      <w:r w:rsidRPr="004B0354">
        <w:rPr>
          <w:rFonts w:ascii="Arial" w:hAnsi="Arial" w:cs="Arial"/>
          <w:lang w:val="en-US"/>
        </w:rPr>
        <w:t xml:space="preserve">: </w:t>
      </w:r>
      <w:r>
        <w:rPr>
          <w:rFonts w:ascii="Arial" w:hAnsi="Arial" w:cs="Arial"/>
          <w:lang w:val="en-US"/>
        </w:rPr>
        <w:t xml:space="preserve">PDCCH link level results, TDL-C 300ns, </w:t>
      </w:r>
      <w:r w:rsidR="00846E57">
        <w:rPr>
          <w:rFonts w:ascii="Arial" w:hAnsi="Arial" w:cs="Arial"/>
          <w:lang w:val="en-US"/>
        </w:rPr>
        <w:t>2</w:t>
      </w:r>
      <w:r>
        <w:rPr>
          <w:rFonts w:ascii="Arial" w:hAnsi="Arial" w:cs="Arial"/>
          <w:lang w:val="en-US"/>
        </w:rPr>
        <w:t>0 MHz</w:t>
      </w:r>
      <w:r w:rsidR="0073440E">
        <w:rPr>
          <w:rFonts w:ascii="Arial" w:hAnsi="Arial" w:cs="Arial"/>
          <w:lang w:val="en-US"/>
        </w:rPr>
        <w:t xml:space="preserve"> BW</w:t>
      </w:r>
      <w:r>
        <w:rPr>
          <w:rFonts w:ascii="Arial" w:hAnsi="Arial" w:cs="Arial"/>
          <w:lang w:val="en-US"/>
        </w:rPr>
        <w:t xml:space="preserve">, </w:t>
      </w:r>
      <w:r w:rsidR="00846E57">
        <w:rPr>
          <w:rFonts w:ascii="Arial" w:hAnsi="Arial" w:cs="Arial"/>
          <w:lang w:val="en-US"/>
        </w:rPr>
        <w:t>700</w:t>
      </w:r>
      <w:r w:rsidR="0073440E">
        <w:rPr>
          <w:rFonts w:ascii="Arial" w:hAnsi="Arial" w:cs="Arial"/>
          <w:lang w:val="en-US"/>
        </w:rPr>
        <w:t xml:space="preserve"> </w:t>
      </w:r>
      <w:r w:rsidR="00846E57">
        <w:rPr>
          <w:rFonts w:ascii="Arial" w:hAnsi="Arial" w:cs="Arial"/>
          <w:lang w:val="en-US"/>
        </w:rPr>
        <w:t>M</w:t>
      </w:r>
      <w:r>
        <w:rPr>
          <w:rFonts w:ascii="Arial" w:hAnsi="Arial" w:cs="Arial"/>
          <w:lang w:val="en-US"/>
        </w:rPr>
        <w:t>Hz</w:t>
      </w:r>
    </w:p>
    <w:p w14:paraId="78793E78" w14:textId="5E5E7641" w:rsidR="0052014D" w:rsidRPr="0052014D" w:rsidRDefault="0052014D" w:rsidP="0052014D">
      <w:pPr>
        <w:pStyle w:val="Reference"/>
        <w:numPr>
          <w:ilvl w:val="0"/>
          <w:numId w:val="0"/>
        </w:numPr>
        <w:rPr>
          <w:rFonts w:cs="Arial"/>
          <w:b/>
          <w:lang w:val="en-US"/>
        </w:rPr>
      </w:pPr>
    </w:p>
    <w:p w14:paraId="30B73EC1" w14:textId="36785B29" w:rsidR="0052014D" w:rsidRDefault="0052014D" w:rsidP="0052014D">
      <w:pPr>
        <w:pStyle w:val="Caption"/>
        <w:jc w:val="center"/>
        <w:rPr>
          <w:rFonts w:ascii="Arial" w:hAnsi="Arial" w:cs="Arial"/>
          <w:lang w:val="en-US"/>
        </w:rPr>
      </w:pPr>
      <w:r w:rsidRPr="0052014D">
        <w:rPr>
          <w:rFonts w:ascii="Arial" w:hAnsi="Arial" w:cs="Arial"/>
          <w:lang w:val="en-US"/>
        </w:rPr>
        <w:t>Table A-1: The required SINR (dB) to achieve different target BLER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2E2FD3" w:rsidRPr="005258E2" w14:paraId="778656EE" w14:textId="77777777" w:rsidTr="001F6432">
        <w:trPr>
          <w:jc w:val="center"/>
        </w:trPr>
        <w:tc>
          <w:tcPr>
            <w:tcW w:w="2410" w:type="dxa"/>
            <w:shd w:val="clear" w:color="auto" w:fill="auto"/>
          </w:tcPr>
          <w:p w14:paraId="43C2E163" w14:textId="77777777" w:rsidR="002E2FD3" w:rsidRPr="005258E2" w:rsidRDefault="002E2FD3" w:rsidP="001F6432">
            <w:pPr>
              <w:jc w:val="center"/>
            </w:pPr>
            <w:r w:rsidRPr="005258E2">
              <w:rPr>
                <w:rFonts w:hint="eastAsia"/>
              </w:rPr>
              <w:t>Source</w:t>
            </w:r>
          </w:p>
        </w:tc>
        <w:tc>
          <w:tcPr>
            <w:tcW w:w="851" w:type="dxa"/>
            <w:shd w:val="clear" w:color="auto" w:fill="auto"/>
          </w:tcPr>
          <w:p w14:paraId="264D7559" w14:textId="77777777" w:rsidR="002E2FD3" w:rsidRPr="005258E2" w:rsidRDefault="002E2FD3" w:rsidP="001F6432">
            <w:pPr>
              <w:jc w:val="center"/>
            </w:pPr>
            <w:r w:rsidRPr="005258E2">
              <w:rPr>
                <w:rFonts w:hint="eastAsia"/>
              </w:rPr>
              <w:t>40 bits</w:t>
            </w:r>
          </w:p>
        </w:tc>
        <w:tc>
          <w:tcPr>
            <w:tcW w:w="850" w:type="dxa"/>
            <w:shd w:val="clear" w:color="auto" w:fill="auto"/>
          </w:tcPr>
          <w:p w14:paraId="049B9DC5" w14:textId="77777777" w:rsidR="002E2FD3" w:rsidRPr="005258E2" w:rsidRDefault="002E2FD3" w:rsidP="001F6432">
            <w:pPr>
              <w:jc w:val="center"/>
            </w:pPr>
            <w:r w:rsidRPr="005258E2">
              <w:rPr>
                <w:rFonts w:hint="eastAsia"/>
              </w:rPr>
              <w:t>30 bits</w:t>
            </w:r>
          </w:p>
        </w:tc>
        <w:tc>
          <w:tcPr>
            <w:tcW w:w="851" w:type="dxa"/>
            <w:shd w:val="clear" w:color="auto" w:fill="auto"/>
          </w:tcPr>
          <w:p w14:paraId="61003826" w14:textId="77777777" w:rsidR="002E2FD3" w:rsidRPr="005258E2" w:rsidRDefault="002E2FD3" w:rsidP="001F6432">
            <w:pPr>
              <w:jc w:val="center"/>
            </w:pPr>
            <w:r w:rsidRPr="005258E2">
              <w:rPr>
                <w:rFonts w:hint="eastAsia"/>
              </w:rPr>
              <w:t>24 bits</w:t>
            </w:r>
          </w:p>
        </w:tc>
        <w:tc>
          <w:tcPr>
            <w:tcW w:w="850" w:type="dxa"/>
            <w:shd w:val="clear" w:color="auto" w:fill="auto"/>
          </w:tcPr>
          <w:p w14:paraId="607702BD" w14:textId="77777777" w:rsidR="002E2FD3" w:rsidRPr="005258E2" w:rsidRDefault="002E2FD3" w:rsidP="001F6432">
            <w:pPr>
              <w:jc w:val="center"/>
            </w:pPr>
            <w:r w:rsidRPr="005258E2">
              <w:rPr>
                <w:rFonts w:hint="eastAsia"/>
              </w:rPr>
              <w:t>Target BLER</w:t>
            </w:r>
          </w:p>
        </w:tc>
        <w:tc>
          <w:tcPr>
            <w:tcW w:w="851" w:type="dxa"/>
            <w:shd w:val="clear" w:color="auto" w:fill="auto"/>
          </w:tcPr>
          <w:p w14:paraId="50B0ECF1" w14:textId="77777777" w:rsidR="002E2FD3" w:rsidRPr="005258E2" w:rsidRDefault="002E2FD3" w:rsidP="001F6432">
            <w:pPr>
              <w:jc w:val="center"/>
            </w:pPr>
            <w:r w:rsidRPr="005258E2">
              <w:t>5%-tile SINR</w:t>
            </w:r>
            <w:r w:rsidRPr="005258E2">
              <w:rPr>
                <w:vertAlign w:val="superscript"/>
              </w:rPr>
              <w:t>1</w:t>
            </w:r>
          </w:p>
        </w:tc>
        <w:tc>
          <w:tcPr>
            <w:tcW w:w="850" w:type="dxa"/>
            <w:shd w:val="clear" w:color="auto" w:fill="auto"/>
          </w:tcPr>
          <w:p w14:paraId="2E7EC30D" w14:textId="77777777" w:rsidR="002E2FD3" w:rsidRPr="005258E2" w:rsidRDefault="002E2FD3" w:rsidP="001F6432">
            <w:pPr>
              <w:jc w:val="center"/>
            </w:pPr>
            <w:r w:rsidRPr="005258E2">
              <w:t>5%-tile SINR</w:t>
            </w:r>
            <w:r w:rsidRPr="005258E2">
              <w:rPr>
                <w:vertAlign w:val="superscript"/>
              </w:rPr>
              <w:t>2</w:t>
            </w:r>
          </w:p>
        </w:tc>
        <w:tc>
          <w:tcPr>
            <w:tcW w:w="851" w:type="dxa"/>
            <w:shd w:val="clear" w:color="auto" w:fill="auto"/>
          </w:tcPr>
          <w:p w14:paraId="500D99F8" w14:textId="77777777" w:rsidR="002E2FD3" w:rsidRPr="005258E2" w:rsidRDefault="002E2FD3" w:rsidP="001F6432">
            <w:pPr>
              <w:jc w:val="center"/>
            </w:pPr>
            <w:r w:rsidRPr="005258E2">
              <w:t>5%-tile SINR</w:t>
            </w:r>
            <w:r w:rsidRPr="005258E2">
              <w:rPr>
                <w:vertAlign w:val="superscript"/>
              </w:rPr>
              <w:t>3</w:t>
            </w:r>
          </w:p>
        </w:tc>
        <w:tc>
          <w:tcPr>
            <w:tcW w:w="992" w:type="dxa"/>
            <w:shd w:val="clear" w:color="auto" w:fill="auto"/>
          </w:tcPr>
          <w:p w14:paraId="34D8AD8A" w14:textId="358D587C" w:rsidR="002E2FD3" w:rsidRPr="005258E2" w:rsidRDefault="00F04C0A" w:rsidP="001F6432">
            <w:pPr>
              <w:jc w:val="center"/>
            </w:pPr>
            <w:r w:rsidRPr="00F04C0A">
              <w:t>5</w:t>
            </w:r>
            <w:r w:rsidR="002E2FD3" w:rsidRPr="00080A22">
              <w:rPr>
                <w:b/>
              </w:rPr>
              <w:t>%</w:t>
            </w:r>
            <w:r w:rsidR="002E2FD3" w:rsidRPr="005258E2">
              <w:t>-tile SINR</w:t>
            </w:r>
            <w:r w:rsidR="002E2FD3" w:rsidRPr="005258E2">
              <w:rPr>
                <w:vertAlign w:val="superscript"/>
              </w:rPr>
              <w:t>4</w:t>
            </w:r>
          </w:p>
        </w:tc>
      </w:tr>
      <w:tr w:rsidR="0052014D" w:rsidRPr="006E0247" w14:paraId="72987DC9" w14:textId="77777777" w:rsidTr="001F6432">
        <w:trPr>
          <w:jc w:val="center"/>
        </w:trPr>
        <w:tc>
          <w:tcPr>
            <w:tcW w:w="9356" w:type="dxa"/>
            <w:gridSpan w:val="9"/>
            <w:shd w:val="clear" w:color="auto" w:fill="D9D9D9"/>
          </w:tcPr>
          <w:p w14:paraId="203D815D" w14:textId="77777777" w:rsidR="0052014D" w:rsidRPr="0052014D" w:rsidRDefault="0052014D" w:rsidP="001F6432">
            <w:pPr>
              <w:jc w:val="center"/>
              <w:rPr>
                <w:lang w:val="en-US"/>
              </w:rPr>
            </w:pPr>
            <w:r w:rsidRPr="0052014D">
              <w:rPr>
                <w:lang w:val="en-US"/>
              </w:rPr>
              <w:t xml:space="preserve">Urban Macro, carrier frequency 4 GHz, 4 Tx/4 Rx, TDL-C 300 ns, 30 </w:t>
            </w:r>
            <w:proofErr w:type="spellStart"/>
            <w:r w:rsidRPr="0052014D">
              <w:rPr>
                <w:lang w:val="en-US"/>
              </w:rPr>
              <w:t>KHz</w:t>
            </w:r>
            <w:proofErr w:type="spellEnd"/>
            <w:r w:rsidRPr="0052014D">
              <w:rPr>
                <w:lang w:val="en-US"/>
              </w:rPr>
              <w:t>, AL=16, 3 km/h</w:t>
            </w:r>
          </w:p>
        </w:tc>
      </w:tr>
      <w:tr w:rsidR="00445A89" w:rsidRPr="005258E2" w14:paraId="3D7A7371" w14:textId="77777777" w:rsidTr="001F6432">
        <w:trPr>
          <w:jc w:val="center"/>
        </w:trPr>
        <w:tc>
          <w:tcPr>
            <w:tcW w:w="2410" w:type="dxa"/>
            <w:tcBorders>
              <w:bottom w:val="single" w:sz="4" w:space="0" w:color="auto"/>
            </w:tcBorders>
            <w:shd w:val="clear" w:color="auto" w:fill="auto"/>
          </w:tcPr>
          <w:p w14:paraId="7C4D7BC4" w14:textId="2E6137FA" w:rsidR="00445A89" w:rsidRPr="00E646BB" w:rsidRDefault="00445A89" w:rsidP="001F6432">
            <w:r w:rsidRPr="00E646BB">
              <w:t>R1-190</w:t>
            </w:r>
            <w:r w:rsidR="00E646BB" w:rsidRPr="00E646BB">
              <w:t>1593</w:t>
            </w:r>
            <w:r w:rsidR="00B42643" w:rsidRPr="00E646BB">
              <w:t xml:space="preserve">, </w:t>
            </w:r>
            <w:r w:rsidR="00E646BB" w:rsidRPr="00E646BB">
              <w:t>R1-1901599</w:t>
            </w:r>
            <w:r w:rsidR="00B42643" w:rsidRPr="00E646BB">
              <w:t xml:space="preserve">, </w:t>
            </w:r>
            <w:r w:rsidR="005D6E06">
              <w:t>R1</w:t>
            </w:r>
            <w:r w:rsidR="00CA2627">
              <w:t>-1902756</w:t>
            </w:r>
          </w:p>
        </w:tc>
        <w:tc>
          <w:tcPr>
            <w:tcW w:w="851" w:type="dxa"/>
            <w:tcBorders>
              <w:bottom w:val="single" w:sz="4" w:space="0" w:color="auto"/>
            </w:tcBorders>
            <w:shd w:val="clear" w:color="auto" w:fill="auto"/>
          </w:tcPr>
          <w:p w14:paraId="0F3E42D5" w14:textId="77777777" w:rsidR="00445A89" w:rsidRPr="004C3F43" w:rsidRDefault="00445A89" w:rsidP="001F6432">
            <w:pPr>
              <w:jc w:val="center"/>
              <w:rPr>
                <w:strike/>
                <w:color w:val="FF0000"/>
              </w:rPr>
            </w:pPr>
            <w:r w:rsidRPr="004C3F43">
              <w:rPr>
                <w:rFonts w:hint="eastAsia"/>
                <w:strike/>
                <w:color w:val="FF0000"/>
              </w:rPr>
              <w:t>-</w:t>
            </w:r>
            <w:r w:rsidRPr="004C3F43">
              <w:rPr>
                <w:strike/>
                <w:color w:val="FF0000"/>
              </w:rPr>
              <w:t>6.6</w:t>
            </w:r>
          </w:p>
          <w:p w14:paraId="439214D9" w14:textId="4DBAE0F7" w:rsidR="00F8736C" w:rsidRPr="005258E2" w:rsidRDefault="00F8736C" w:rsidP="001F6432">
            <w:pPr>
              <w:jc w:val="center"/>
            </w:pPr>
            <w:r>
              <w:t>-6.8</w:t>
            </w:r>
          </w:p>
        </w:tc>
        <w:tc>
          <w:tcPr>
            <w:tcW w:w="850" w:type="dxa"/>
            <w:tcBorders>
              <w:bottom w:val="single" w:sz="4" w:space="0" w:color="auto"/>
            </w:tcBorders>
            <w:shd w:val="clear" w:color="auto" w:fill="auto"/>
          </w:tcPr>
          <w:p w14:paraId="3EB15C7C" w14:textId="3535E4C7" w:rsidR="007B3FBA" w:rsidRDefault="007B3FBA" w:rsidP="001F6432">
            <w:pPr>
              <w:jc w:val="center"/>
            </w:pPr>
            <w:r>
              <w:t>-</w:t>
            </w:r>
          </w:p>
          <w:p w14:paraId="5636B268" w14:textId="0DBA49E4" w:rsidR="00445A89" w:rsidRPr="005258E2" w:rsidRDefault="001453DA" w:rsidP="001F6432">
            <w:pPr>
              <w:jc w:val="center"/>
            </w:pPr>
            <w:r>
              <w:t>-7</w:t>
            </w:r>
            <w:r w:rsidR="007B3FBA">
              <w:t>.2</w:t>
            </w:r>
          </w:p>
        </w:tc>
        <w:tc>
          <w:tcPr>
            <w:tcW w:w="851" w:type="dxa"/>
            <w:tcBorders>
              <w:bottom w:val="single" w:sz="4" w:space="0" w:color="auto"/>
            </w:tcBorders>
            <w:shd w:val="clear" w:color="auto" w:fill="auto"/>
          </w:tcPr>
          <w:p w14:paraId="2DBEE018" w14:textId="77777777" w:rsidR="00445A89" w:rsidRPr="004C3F43" w:rsidRDefault="00445A89" w:rsidP="001F6432">
            <w:pPr>
              <w:jc w:val="center"/>
              <w:rPr>
                <w:strike/>
                <w:color w:val="FF0000"/>
              </w:rPr>
            </w:pPr>
            <w:r w:rsidRPr="004C3F43">
              <w:rPr>
                <w:rFonts w:hint="eastAsia"/>
                <w:strike/>
                <w:color w:val="FF0000"/>
              </w:rPr>
              <w:t>-7.2</w:t>
            </w:r>
          </w:p>
          <w:p w14:paraId="0B671700" w14:textId="6F967710" w:rsidR="007B3FBA" w:rsidRPr="005258E2" w:rsidRDefault="007B3FBA" w:rsidP="001F6432">
            <w:pPr>
              <w:jc w:val="center"/>
            </w:pPr>
            <w:r>
              <w:t>-7.4</w:t>
            </w:r>
          </w:p>
        </w:tc>
        <w:tc>
          <w:tcPr>
            <w:tcW w:w="850" w:type="dxa"/>
            <w:tcBorders>
              <w:bottom w:val="single" w:sz="4" w:space="0" w:color="auto"/>
            </w:tcBorders>
            <w:shd w:val="clear" w:color="auto" w:fill="auto"/>
          </w:tcPr>
          <w:p w14:paraId="0CEA1EF7" w14:textId="77777777" w:rsidR="00445A89" w:rsidRPr="005258E2" w:rsidRDefault="00445A89" w:rsidP="001F6432">
            <w:pPr>
              <w:jc w:val="center"/>
            </w:pPr>
            <w:r w:rsidRPr="005258E2">
              <w:rPr>
                <w:rFonts w:hint="eastAsia"/>
              </w:rPr>
              <w:t>1e-</w:t>
            </w:r>
            <w:r w:rsidRPr="005258E2">
              <w:t>5</w:t>
            </w:r>
          </w:p>
        </w:tc>
        <w:tc>
          <w:tcPr>
            <w:tcW w:w="851" w:type="dxa"/>
            <w:vMerge w:val="restart"/>
            <w:shd w:val="clear" w:color="auto" w:fill="auto"/>
          </w:tcPr>
          <w:p w14:paraId="0CB2938B" w14:textId="6C54ED9C" w:rsidR="00445A89" w:rsidRPr="005258E2" w:rsidRDefault="007227AC" w:rsidP="001F6432">
            <w:pPr>
              <w:jc w:val="center"/>
            </w:pPr>
            <w:r>
              <w:t>0.35</w:t>
            </w:r>
          </w:p>
        </w:tc>
        <w:tc>
          <w:tcPr>
            <w:tcW w:w="850" w:type="dxa"/>
            <w:vMerge w:val="restart"/>
            <w:shd w:val="clear" w:color="auto" w:fill="auto"/>
          </w:tcPr>
          <w:p w14:paraId="39D2FC9C" w14:textId="43B0F17F" w:rsidR="00445A89" w:rsidRPr="005258E2" w:rsidRDefault="00080A22" w:rsidP="001F6432">
            <w:pPr>
              <w:jc w:val="center"/>
            </w:pPr>
            <w:r>
              <w:t>1.69</w:t>
            </w:r>
          </w:p>
        </w:tc>
        <w:tc>
          <w:tcPr>
            <w:tcW w:w="851" w:type="dxa"/>
            <w:vMerge w:val="restart"/>
            <w:shd w:val="clear" w:color="auto" w:fill="auto"/>
          </w:tcPr>
          <w:p w14:paraId="6E31C097" w14:textId="29FB5D02" w:rsidR="00445A89" w:rsidRPr="005258E2" w:rsidRDefault="007227AC" w:rsidP="001F6432">
            <w:pPr>
              <w:jc w:val="center"/>
            </w:pPr>
            <w:r>
              <w:t>-</w:t>
            </w:r>
          </w:p>
        </w:tc>
        <w:tc>
          <w:tcPr>
            <w:tcW w:w="992" w:type="dxa"/>
            <w:vMerge w:val="restart"/>
            <w:shd w:val="clear" w:color="auto" w:fill="auto"/>
          </w:tcPr>
          <w:p w14:paraId="05B64B7B" w14:textId="29E34C3E" w:rsidR="00445A89" w:rsidRPr="005258E2" w:rsidRDefault="00445A89" w:rsidP="001F6432">
            <w:pPr>
              <w:jc w:val="center"/>
            </w:pPr>
            <w:r>
              <w:t>-</w:t>
            </w:r>
          </w:p>
        </w:tc>
      </w:tr>
      <w:tr w:rsidR="00445A89" w:rsidRPr="005258E2" w14:paraId="762DEC23" w14:textId="77777777" w:rsidTr="001F6432">
        <w:trPr>
          <w:jc w:val="center"/>
        </w:trPr>
        <w:tc>
          <w:tcPr>
            <w:tcW w:w="2410" w:type="dxa"/>
            <w:tcBorders>
              <w:bottom w:val="single" w:sz="4" w:space="0" w:color="auto"/>
            </w:tcBorders>
            <w:shd w:val="clear" w:color="auto" w:fill="auto"/>
          </w:tcPr>
          <w:p w14:paraId="49D48211" w14:textId="77777777" w:rsidR="00445A89" w:rsidRPr="005258E2" w:rsidRDefault="00445A89" w:rsidP="001F6432"/>
        </w:tc>
        <w:tc>
          <w:tcPr>
            <w:tcW w:w="851" w:type="dxa"/>
            <w:tcBorders>
              <w:bottom w:val="single" w:sz="4" w:space="0" w:color="auto"/>
            </w:tcBorders>
            <w:shd w:val="clear" w:color="auto" w:fill="auto"/>
          </w:tcPr>
          <w:p w14:paraId="788E979F" w14:textId="33AE34E0" w:rsidR="00445A89" w:rsidRPr="005258E2" w:rsidRDefault="00080A22" w:rsidP="001F6432">
            <w:pPr>
              <w:jc w:val="center"/>
            </w:pPr>
            <w:r>
              <w:t>-6.</w:t>
            </w:r>
            <w:r w:rsidR="007B3FBA">
              <w:t>2</w:t>
            </w:r>
          </w:p>
        </w:tc>
        <w:tc>
          <w:tcPr>
            <w:tcW w:w="850" w:type="dxa"/>
            <w:tcBorders>
              <w:bottom w:val="single" w:sz="4" w:space="0" w:color="auto"/>
            </w:tcBorders>
            <w:shd w:val="clear" w:color="auto" w:fill="auto"/>
          </w:tcPr>
          <w:p w14:paraId="115B999D" w14:textId="59441691" w:rsidR="00445A89" w:rsidRPr="005258E2" w:rsidRDefault="001453DA" w:rsidP="001F6432">
            <w:pPr>
              <w:jc w:val="center"/>
            </w:pPr>
            <w:r>
              <w:t>-6.</w:t>
            </w:r>
            <w:r w:rsidR="007B3FBA">
              <w:t>5</w:t>
            </w:r>
          </w:p>
        </w:tc>
        <w:tc>
          <w:tcPr>
            <w:tcW w:w="851" w:type="dxa"/>
            <w:tcBorders>
              <w:bottom w:val="single" w:sz="4" w:space="0" w:color="auto"/>
            </w:tcBorders>
            <w:shd w:val="clear" w:color="auto" w:fill="auto"/>
          </w:tcPr>
          <w:p w14:paraId="0220D06A" w14:textId="631BFC2C" w:rsidR="00445A89" w:rsidRPr="005258E2" w:rsidRDefault="00080A22" w:rsidP="001F6432">
            <w:pPr>
              <w:jc w:val="center"/>
            </w:pPr>
            <w:r>
              <w:t>-6.6</w:t>
            </w:r>
          </w:p>
        </w:tc>
        <w:tc>
          <w:tcPr>
            <w:tcW w:w="850" w:type="dxa"/>
            <w:tcBorders>
              <w:bottom w:val="single" w:sz="4" w:space="0" w:color="auto"/>
            </w:tcBorders>
            <w:shd w:val="clear" w:color="auto" w:fill="auto"/>
          </w:tcPr>
          <w:p w14:paraId="3FE824B6" w14:textId="5A72BA47" w:rsidR="00445A89" w:rsidRPr="005258E2" w:rsidRDefault="00445A89" w:rsidP="001F6432">
            <w:pPr>
              <w:jc w:val="center"/>
            </w:pPr>
            <w:r>
              <w:t>1e-6</w:t>
            </w:r>
          </w:p>
        </w:tc>
        <w:tc>
          <w:tcPr>
            <w:tcW w:w="851" w:type="dxa"/>
            <w:vMerge/>
            <w:tcBorders>
              <w:bottom w:val="single" w:sz="4" w:space="0" w:color="auto"/>
            </w:tcBorders>
            <w:shd w:val="clear" w:color="auto" w:fill="auto"/>
          </w:tcPr>
          <w:p w14:paraId="47D5286B" w14:textId="77777777" w:rsidR="00445A89" w:rsidRPr="005258E2" w:rsidRDefault="00445A89" w:rsidP="001F6432">
            <w:pPr>
              <w:jc w:val="center"/>
            </w:pPr>
          </w:p>
        </w:tc>
        <w:tc>
          <w:tcPr>
            <w:tcW w:w="850" w:type="dxa"/>
            <w:vMerge/>
            <w:tcBorders>
              <w:bottom w:val="single" w:sz="4" w:space="0" w:color="auto"/>
            </w:tcBorders>
            <w:shd w:val="clear" w:color="auto" w:fill="auto"/>
          </w:tcPr>
          <w:p w14:paraId="577C7A98" w14:textId="77777777" w:rsidR="00445A89" w:rsidRPr="005258E2" w:rsidRDefault="00445A89" w:rsidP="001F6432">
            <w:pPr>
              <w:jc w:val="center"/>
            </w:pPr>
          </w:p>
        </w:tc>
        <w:tc>
          <w:tcPr>
            <w:tcW w:w="851" w:type="dxa"/>
            <w:vMerge/>
            <w:tcBorders>
              <w:bottom w:val="single" w:sz="4" w:space="0" w:color="auto"/>
            </w:tcBorders>
            <w:shd w:val="clear" w:color="auto" w:fill="auto"/>
          </w:tcPr>
          <w:p w14:paraId="5D77FE5F" w14:textId="77777777" w:rsidR="00445A89" w:rsidRPr="005258E2" w:rsidRDefault="00445A89" w:rsidP="001F6432">
            <w:pPr>
              <w:jc w:val="center"/>
            </w:pPr>
          </w:p>
        </w:tc>
        <w:tc>
          <w:tcPr>
            <w:tcW w:w="992" w:type="dxa"/>
            <w:vMerge/>
            <w:tcBorders>
              <w:bottom w:val="single" w:sz="4" w:space="0" w:color="auto"/>
            </w:tcBorders>
            <w:shd w:val="clear" w:color="auto" w:fill="auto"/>
          </w:tcPr>
          <w:p w14:paraId="5F666497" w14:textId="2FF5C3AC" w:rsidR="00445A89" w:rsidRPr="005258E2" w:rsidRDefault="00445A89" w:rsidP="001F6432">
            <w:pPr>
              <w:jc w:val="center"/>
            </w:pPr>
          </w:p>
        </w:tc>
      </w:tr>
      <w:tr w:rsidR="0052014D" w:rsidRPr="006E0247" w14:paraId="03ADC7FA" w14:textId="77777777" w:rsidTr="001F6432">
        <w:trPr>
          <w:jc w:val="center"/>
        </w:trPr>
        <w:tc>
          <w:tcPr>
            <w:tcW w:w="9356" w:type="dxa"/>
            <w:gridSpan w:val="9"/>
            <w:shd w:val="clear" w:color="auto" w:fill="D9D9D9"/>
          </w:tcPr>
          <w:p w14:paraId="5758C5EC" w14:textId="715BF640" w:rsidR="0052014D" w:rsidRPr="0052014D" w:rsidRDefault="0052014D" w:rsidP="001F6432">
            <w:pPr>
              <w:jc w:val="center"/>
              <w:rPr>
                <w:lang w:val="en-US"/>
              </w:rPr>
            </w:pPr>
            <w:r w:rsidRPr="0052014D">
              <w:rPr>
                <w:lang w:val="en-US"/>
              </w:rPr>
              <w:t xml:space="preserve">Urban Macro, carrier frequency 700 MHz, 2 Tx/2 Rx, TDL-C 300 ns, 30 </w:t>
            </w:r>
            <w:proofErr w:type="spellStart"/>
            <w:r w:rsidRPr="0052014D">
              <w:rPr>
                <w:lang w:val="en-US"/>
              </w:rPr>
              <w:t>KHz</w:t>
            </w:r>
            <w:proofErr w:type="spellEnd"/>
            <w:r w:rsidRPr="0052014D">
              <w:rPr>
                <w:lang w:val="en-US"/>
              </w:rPr>
              <w:t>, AL=16, 3 km/h</w:t>
            </w:r>
          </w:p>
        </w:tc>
      </w:tr>
      <w:tr w:rsidR="00445A89" w:rsidRPr="002E2FD3" w14:paraId="3F572582" w14:textId="77777777" w:rsidTr="001F6432">
        <w:trPr>
          <w:jc w:val="center"/>
        </w:trPr>
        <w:tc>
          <w:tcPr>
            <w:tcW w:w="2410" w:type="dxa"/>
            <w:shd w:val="clear" w:color="auto" w:fill="auto"/>
          </w:tcPr>
          <w:p w14:paraId="4F228C21" w14:textId="5A00BEED" w:rsidR="00445A89" w:rsidRPr="002E2FD3" w:rsidRDefault="00E646BB" w:rsidP="002E2FD3">
            <w:pPr>
              <w:jc w:val="center"/>
              <w:rPr>
                <w:lang w:val="en-US"/>
              </w:rPr>
            </w:pPr>
            <w:r w:rsidRPr="00D32145">
              <w:rPr>
                <w:lang w:val="en-US"/>
              </w:rPr>
              <w:t>R1-1901593</w:t>
            </w:r>
            <w:r w:rsidR="007F66AF" w:rsidRPr="00D32145">
              <w:rPr>
                <w:lang w:val="en-US"/>
              </w:rPr>
              <w:t xml:space="preserve">, </w:t>
            </w:r>
            <w:r w:rsidR="00CA2627">
              <w:rPr>
                <w:lang w:val="en-US"/>
              </w:rPr>
              <w:t>R1-1902757</w:t>
            </w:r>
          </w:p>
        </w:tc>
        <w:tc>
          <w:tcPr>
            <w:tcW w:w="851" w:type="dxa"/>
            <w:shd w:val="clear" w:color="auto" w:fill="auto"/>
          </w:tcPr>
          <w:p w14:paraId="7B66BC5B" w14:textId="5C43F85E" w:rsidR="00445A89" w:rsidRPr="002E2FD3" w:rsidRDefault="00FE5AC9" w:rsidP="002E2FD3">
            <w:pPr>
              <w:jc w:val="center"/>
              <w:rPr>
                <w:lang w:val="en-US"/>
              </w:rPr>
            </w:pPr>
            <w:r>
              <w:rPr>
                <w:lang w:val="en-US"/>
              </w:rPr>
              <w:t>-3.4</w:t>
            </w:r>
          </w:p>
        </w:tc>
        <w:tc>
          <w:tcPr>
            <w:tcW w:w="850" w:type="dxa"/>
            <w:shd w:val="clear" w:color="auto" w:fill="auto"/>
          </w:tcPr>
          <w:p w14:paraId="2F54DE41" w14:textId="60698072" w:rsidR="00445A89" w:rsidRPr="002E2FD3" w:rsidRDefault="00FE5AC9" w:rsidP="002E2FD3">
            <w:pPr>
              <w:jc w:val="center"/>
              <w:rPr>
                <w:lang w:val="en-US"/>
              </w:rPr>
            </w:pPr>
            <w:r>
              <w:rPr>
                <w:lang w:val="en-US"/>
              </w:rPr>
              <w:t>-3.</w:t>
            </w:r>
            <w:r w:rsidR="007B3FBA">
              <w:rPr>
                <w:lang w:val="en-US"/>
              </w:rPr>
              <w:t>7</w:t>
            </w:r>
          </w:p>
        </w:tc>
        <w:tc>
          <w:tcPr>
            <w:tcW w:w="851" w:type="dxa"/>
            <w:shd w:val="clear" w:color="auto" w:fill="auto"/>
          </w:tcPr>
          <w:p w14:paraId="65DF2C5E" w14:textId="71FDF1C0" w:rsidR="00445A89" w:rsidRPr="002E2FD3" w:rsidRDefault="00FE5AC9" w:rsidP="002E2FD3">
            <w:pPr>
              <w:jc w:val="center"/>
              <w:rPr>
                <w:lang w:val="en-US"/>
              </w:rPr>
            </w:pPr>
            <w:r>
              <w:rPr>
                <w:lang w:val="en-US"/>
              </w:rPr>
              <w:t>-3.9</w:t>
            </w:r>
          </w:p>
        </w:tc>
        <w:tc>
          <w:tcPr>
            <w:tcW w:w="850" w:type="dxa"/>
            <w:shd w:val="clear" w:color="auto" w:fill="auto"/>
          </w:tcPr>
          <w:p w14:paraId="3DB5FA4D" w14:textId="79F9FCE7" w:rsidR="00445A89" w:rsidRPr="002E2FD3" w:rsidRDefault="00445A89" w:rsidP="002E2FD3">
            <w:pPr>
              <w:jc w:val="center"/>
              <w:rPr>
                <w:lang w:val="en-US"/>
              </w:rPr>
            </w:pPr>
            <w:r w:rsidRPr="005258E2">
              <w:rPr>
                <w:rFonts w:hint="eastAsia"/>
              </w:rPr>
              <w:t>1e-</w:t>
            </w:r>
            <w:r w:rsidRPr="005258E2">
              <w:t>5</w:t>
            </w:r>
          </w:p>
        </w:tc>
        <w:tc>
          <w:tcPr>
            <w:tcW w:w="851" w:type="dxa"/>
            <w:vMerge w:val="restart"/>
            <w:shd w:val="clear" w:color="auto" w:fill="auto"/>
          </w:tcPr>
          <w:p w14:paraId="095021E2" w14:textId="46DF3525" w:rsidR="00445A89" w:rsidRPr="002E2FD3" w:rsidRDefault="001453DA" w:rsidP="002E2FD3">
            <w:pPr>
              <w:jc w:val="center"/>
              <w:rPr>
                <w:lang w:val="en-US"/>
              </w:rPr>
            </w:pPr>
            <w:r>
              <w:rPr>
                <w:lang w:val="en-US"/>
              </w:rPr>
              <w:t>-1.96</w:t>
            </w:r>
          </w:p>
        </w:tc>
        <w:tc>
          <w:tcPr>
            <w:tcW w:w="850" w:type="dxa"/>
            <w:vMerge w:val="restart"/>
            <w:shd w:val="clear" w:color="auto" w:fill="auto"/>
          </w:tcPr>
          <w:p w14:paraId="6230A0A2" w14:textId="0BAF86D9" w:rsidR="00445A89" w:rsidRPr="002E2FD3" w:rsidRDefault="001453DA" w:rsidP="002E2FD3">
            <w:pPr>
              <w:jc w:val="center"/>
              <w:rPr>
                <w:lang w:val="en-US"/>
              </w:rPr>
            </w:pPr>
            <w:r>
              <w:rPr>
                <w:lang w:val="en-US"/>
              </w:rPr>
              <w:t>-2.3</w:t>
            </w:r>
          </w:p>
        </w:tc>
        <w:tc>
          <w:tcPr>
            <w:tcW w:w="851" w:type="dxa"/>
            <w:vMerge w:val="restart"/>
            <w:shd w:val="clear" w:color="auto" w:fill="auto"/>
          </w:tcPr>
          <w:p w14:paraId="7E8F5644" w14:textId="67D4F2E5" w:rsidR="00445A89" w:rsidRPr="002E2FD3" w:rsidRDefault="001453DA" w:rsidP="002E2FD3">
            <w:pPr>
              <w:jc w:val="center"/>
              <w:rPr>
                <w:lang w:val="en-US"/>
              </w:rPr>
            </w:pPr>
            <w:r>
              <w:rPr>
                <w:lang w:val="en-US"/>
              </w:rPr>
              <w:t>-</w:t>
            </w:r>
          </w:p>
        </w:tc>
        <w:tc>
          <w:tcPr>
            <w:tcW w:w="992" w:type="dxa"/>
            <w:vMerge w:val="restart"/>
            <w:shd w:val="clear" w:color="auto" w:fill="auto"/>
          </w:tcPr>
          <w:p w14:paraId="5BED72BA" w14:textId="6BC1D56C" w:rsidR="00445A89" w:rsidRPr="002E2FD3" w:rsidRDefault="00445A89" w:rsidP="002E2FD3">
            <w:pPr>
              <w:jc w:val="center"/>
              <w:rPr>
                <w:lang w:val="en-US"/>
              </w:rPr>
            </w:pPr>
            <w:r>
              <w:t>-</w:t>
            </w:r>
          </w:p>
        </w:tc>
      </w:tr>
      <w:tr w:rsidR="00445A89" w:rsidRPr="002E2FD3" w14:paraId="26CE1E1B" w14:textId="77777777" w:rsidTr="001F6432">
        <w:trPr>
          <w:jc w:val="center"/>
        </w:trPr>
        <w:tc>
          <w:tcPr>
            <w:tcW w:w="2410" w:type="dxa"/>
            <w:shd w:val="clear" w:color="auto" w:fill="auto"/>
          </w:tcPr>
          <w:p w14:paraId="04AA115E" w14:textId="77777777" w:rsidR="00445A89" w:rsidRPr="002E2FD3" w:rsidRDefault="00445A89" w:rsidP="002E2FD3">
            <w:pPr>
              <w:jc w:val="center"/>
              <w:rPr>
                <w:lang w:val="en-US"/>
              </w:rPr>
            </w:pPr>
          </w:p>
        </w:tc>
        <w:tc>
          <w:tcPr>
            <w:tcW w:w="851" w:type="dxa"/>
            <w:shd w:val="clear" w:color="auto" w:fill="auto"/>
          </w:tcPr>
          <w:p w14:paraId="0B690517" w14:textId="12BA66EB" w:rsidR="00445A89" w:rsidRPr="002E2FD3" w:rsidRDefault="001453DA" w:rsidP="002E2FD3">
            <w:pPr>
              <w:jc w:val="center"/>
              <w:rPr>
                <w:lang w:val="en-US"/>
              </w:rPr>
            </w:pPr>
            <w:r>
              <w:rPr>
                <w:lang w:val="en-US"/>
              </w:rPr>
              <w:t>-2.3</w:t>
            </w:r>
          </w:p>
        </w:tc>
        <w:tc>
          <w:tcPr>
            <w:tcW w:w="850" w:type="dxa"/>
            <w:shd w:val="clear" w:color="auto" w:fill="auto"/>
          </w:tcPr>
          <w:p w14:paraId="56F4F0D6" w14:textId="06E5DCD6" w:rsidR="00445A89" w:rsidRPr="002E2FD3" w:rsidRDefault="001453DA" w:rsidP="002E2FD3">
            <w:pPr>
              <w:jc w:val="center"/>
              <w:rPr>
                <w:lang w:val="en-US"/>
              </w:rPr>
            </w:pPr>
            <w:r>
              <w:rPr>
                <w:lang w:val="en-US"/>
              </w:rPr>
              <w:t>-2</w:t>
            </w:r>
            <w:r w:rsidR="007B3FBA">
              <w:rPr>
                <w:lang w:val="en-US"/>
              </w:rPr>
              <w:t>.7</w:t>
            </w:r>
          </w:p>
        </w:tc>
        <w:tc>
          <w:tcPr>
            <w:tcW w:w="851" w:type="dxa"/>
            <w:shd w:val="clear" w:color="auto" w:fill="auto"/>
          </w:tcPr>
          <w:p w14:paraId="0DC82566" w14:textId="65AFEC9A" w:rsidR="00445A89" w:rsidRPr="002E2FD3" w:rsidRDefault="001453DA" w:rsidP="002E2FD3">
            <w:pPr>
              <w:jc w:val="center"/>
              <w:rPr>
                <w:lang w:val="en-US"/>
              </w:rPr>
            </w:pPr>
            <w:r>
              <w:rPr>
                <w:lang w:val="en-US"/>
              </w:rPr>
              <w:t>-2.8</w:t>
            </w:r>
          </w:p>
        </w:tc>
        <w:tc>
          <w:tcPr>
            <w:tcW w:w="850" w:type="dxa"/>
            <w:shd w:val="clear" w:color="auto" w:fill="auto"/>
          </w:tcPr>
          <w:p w14:paraId="524F83DC" w14:textId="06682FBE" w:rsidR="00445A89" w:rsidRPr="002E2FD3" w:rsidRDefault="00445A89" w:rsidP="002E2FD3">
            <w:pPr>
              <w:jc w:val="center"/>
              <w:rPr>
                <w:lang w:val="en-US"/>
              </w:rPr>
            </w:pPr>
            <w:r>
              <w:t>1e-6</w:t>
            </w:r>
          </w:p>
        </w:tc>
        <w:tc>
          <w:tcPr>
            <w:tcW w:w="851" w:type="dxa"/>
            <w:vMerge/>
            <w:shd w:val="clear" w:color="auto" w:fill="auto"/>
          </w:tcPr>
          <w:p w14:paraId="4F82658A" w14:textId="77777777" w:rsidR="00445A89" w:rsidRPr="002E2FD3" w:rsidRDefault="00445A89" w:rsidP="002E2FD3">
            <w:pPr>
              <w:jc w:val="center"/>
              <w:rPr>
                <w:lang w:val="en-US"/>
              </w:rPr>
            </w:pPr>
          </w:p>
        </w:tc>
        <w:tc>
          <w:tcPr>
            <w:tcW w:w="850" w:type="dxa"/>
            <w:vMerge/>
            <w:shd w:val="clear" w:color="auto" w:fill="auto"/>
          </w:tcPr>
          <w:p w14:paraId="587E3812" w14:textId="77777777" w:rsidR="00445A89" w:rsidRPr="002E2FD3" w:rsidRDefault="00445A89" w:rsidP="002E2FD3">
            <w:pPr>
              <w:jc w:val="center"/>
              <w:rPr>
                <w:lang w:val="en-US"/>
              </w:rPr>
            </w:pPr>
          </w:p>
        </w:tc>
        <w:tc>
          <w:tcPr>
            <w:tcW w:w="851" w:type="dxa"/>
            <w:vMerge/>
            <w:shd w:val="clear" w:color="auto" w:fill="auto"/>
          </w:tcPr>
          <w:p w14:paraId="7D39FBAD" w14:textId="77777777" w:rsidR="00445A89" w:rsidRPr="002E2FD3" w:rsidRDefault="00445A89" w:rsidP="002E2FD3">
            <w:pPr>
              <w:jc w:val="center"/>
              <w:rPr>
                <w:lang w:val="en-US"/>
              </w:rPr>
            </w:pPr>
          </w:p>
        </w:tc>
        <w:tc>
          <w:tcPr>
            <w:tcW w:w="992" w:type="dxa"/>
            <w:vMerge/>
            <w:shd w:val="clear" w:color="auto" w:fill="auto"/>
          </w:tcPr>
          <w:p w14:paraId="347926B1" w14:textId="228B9E06" w:rsidR="00445A89" w:rsidRPr="002E2FD3" w:rsidRDefault="00445A89" w:rsidP="002E2FD3">
            <w:pPr>
              <w:jc w:val="center"/>
              <w:rPr>
                <w:lang w:val="en-US"/>
              </w:rPr>
            </w:pPr>
          </w:p>
        </w:tc>
      </w:tr>
      <w:tr w:rsidR="003756D9" w:rsidRPr="006E0247" w14:paraId="0615BB46" w14:textId="77777777" w:rsidTr="001F6432">
        <w:trPr>
          <w:jc w:val="center"/>
        </w:trPr>
        <w:tc>
          <w:tcPr>
            <w:tcW w:w="9356" w:type="dxa"/>
            <w:gridSpan w:val="9"/>
            <w:shd w:val="clear" w:color="auto" w:fill="D9D9D9" w:themeFill="background1" w:themeFillShade="D9"/>
          </w:tcPr>
          <w:p w14:paraId="51CED031" w14:textId="64ACACA9" w:rsidR="003756D9" w:rsidRPr="003756D9" w:rsidRDefault="003756D9" w:rsidP="002E2FD3">
            <w:pPr>
              <w:jc w:val="center"/>
              <w:rPr>
                <w:lang w:val="en-US"/>
              </w:rPr>
            </w:pPr>
            <w:r w:rsidRPr="0052014D">
              <w:rPr>
                <w:lang w:val="en-US"/>
              </w:rPr>
              <w:t>Urban Macro, carrier frequency 700 MHz, 2 Tx/</w:t>
            </w:r>
            <w:r>
              <w:rPr>
                <w:lang w:val="en-US"/>
              </w:rPr>
              <w:t>4</w:t>
            </w:r>
            <w:r w:rsidRPr="0052014D">
              <w:rPr>
                <w:lang w:val="en-US"/>
              </w:rPr>
              <w:t xml:space="preserve"> Rx, TDL-C 300 ns, 30 </w:t>
            </w:r>
            <w:proofErr w:type="spellStart"/>
            <w:r w:rsidRPr="0052014D">
              <w:rPr>
                <w:lang w:val="en-US"/>
              </w:rPr>
              <w:t>KHz</w:t>
            </w:r>
            <w:proofErr w:type="spellEnd"/>
            <w:r w:rsidRPr="0052014D">
              <w:rPr>
                <w:lang w:val="en-US"/>
              </w:rPr>
              <w:t xml:space="preserve">, </w:t>
            </w:r>
            <w:r w:rsidRPr="00445A89">
              <w:rPr>
                <w:b/>
                <w:lang w:val="en-US"/>
              </w:rPr>
              <w:t>AL=</w:t>
            </w:r>
            <w:r w:rsidR="00445A89" w:rsidRPr="00445A89">
              <w:rPr>
                <w:b/>
                <w:lang w:val="en-US"/>
              </w:rPr>
              <w:t>8</w:t>
            </w:r>
            <w:r w:rsidRPr="0052014D">
              <w:rPr>
                <w:lang w:val="en-US"/>
              </w:rPr>
              <w:t>, 3 km/h</w:t>
            </w:r>
          </w:p>
        </w:tc>
      </w:tr>
      <w:tr w:rsidR="001453DA" w:rsidRPr="002E2FD3" w14:paraId="33B1D595" w14:textId="77777777" w:rsidTr="001F6432">
        <w:trPr>
          <w:jc w:val="center"/>
        </w:trPr>
        <w:tc>
          <w:tcPr>
            <w:tcW w:w="2410" w:type="dxa"/>
            <w:shd w:val="clear" w:color="auto" w:fill="auto"/>
          </w:tcPr>
          <w:p w14:paraId="0ABE2D3F" w14:textId="681445C4" w:rsidR="001453DA" w:rsidRPr="002E2FD3" w:rsidRDefault="00CA2627" w:rsidP="001453DA">
            <w:pPr>
              <w:jc w:val="center"/>
              <w:rPr>
                <w:lang w:val="en-US"/>
              </w:rPr>
            </w:pPr>
            <w:r>
              <w:rPr>
                <w:lang w:val="en-US"/>
              </w:rPr>
              <w:t>R1-1902757</w:t>
            </w:r>
          </w:p>
        </w:tc>
        <w:tc>
          <w:tcPr>
            <w:tcW w:w="851" w:type="dxa"/>
            <w:shd w:val="clear" w:color="auto" w:fill="auto"/>
          </w:tcPr>
          <w:p w14:paraId="3CDA81EF" w14:textId="3D6E035C" w:rsidR="001453DA" w:rsidRPr="002E2FD3" w:rsidRDefault="001453DA" w:rsidP="001453DA">
            <w:pPr>
              <w:jc w:val="center"/>
              <w:rPr>
                <w:lang w:val="en-US"/>
              </w:rPr>
            </w:pPr>
            <w:r>
              <w:rPr>
                <w:lang w:val="en-US"/>
              </w:rPr>
              <w:t>-4.6</w:t>
            </w:r>
          </w:p>
        </w:tc>
        <w:tc>
          <w:tcPr>
            <w:tcW w:w="850" w:type="dxa"/>
            <w:shd w:val="clear" w:color="auto" w:fill="auto"/>
          </w:tcPr>
          <w:p w14:paraId="25B78292" w14:textId="15E19EE1" w:rsidR="001453DA" w:rsidRPr="002E2FD3" w:rsidRDefault="001453DA" w:rsidP="001453DA">
            <w:pPr>
              <w:jc w:val="center"/>
              <w:rPr>
                <w:lang w:val="en-US"/>
              </w:rPr>
            </w:pPr>
            <w:r>
              <w:rPr>
                <w:lang w:val="en-US"/>
              </w:rPr>
              <w:t>-</w:t>
            </w:r>
          </w:p>
        </w:tc>
        <w:tc>
          <w:tcPr>
            <w:tcW w:w="851" w:type="dxa"/>
            <w:shd w:val="clear" w:color="auto" w:fill="auto"/>
          </w:tcPr>
          <w:p w14:paraId="0C18DF3A" w14:textId="1DD88135" w:rsidR="001453DA" w:rsidRPr="002E2FD3" w:rsidRDefault="001453DA" w:rsidP="001453DA">
            <w:pPr>
              <w:jc w:val="center"/>
              <w:rPr>
                <w:lang w:val="en-US"/>
              </w:rPr>
            </w:pPr>
            <w:r>
              <w:rPr>
                <w:lang w:val="en-US"/>
              </w:rPr>
              <w:t>-</w:t>
            </w:r>
          </w:p>
        </w:tc>
        <w:tc>
          <w:tcPr>
            <w:tcW w:w="850" w:type="dxa"/>
            <w:shd w:val="clear" w:color="auto" w:fill="auto"/>
          </w:tcPr>
          <w:p w14:paraId="313872C9" w14:textId="035EC663" w:rsidR="001453DA" w:rsidRPr="003756D9" w:rsidRDefault="001453DA" w:rsidP="001453DA">
            <w:pPr>
              <w:jc w:val="center"/>
              <w:rPr>
                <w:lang w:val="en-US"/>
              </w:rPr>
            </w:pPr>
            <w:r w:rsidRPr="005258E2">
              <w:rPr>
                <w:rFonts w:hint="eastAsia"/>
              </w:rPr>
              <w:t>1e-</w:t>
            </w:r>
            <w:r w:rsidRPr="005258E2">
              <w:t>5</w:t>
            </w:r>
          </w:p>
        </w:tc>
        <w:tc>
          <w:tcPr>
            <w:tcW w:w="851" w:type="dxa"/>
            <w:vMerge w:val="restart"/>
            <w:shd w:val="clear" w:color="auto" w:fill="auto"/>
          </w:tcPr>
          <w:p w14:paraId="5D986421" w14:textId="23B625E5" w:rsidR="001453DA" w:rsidRPr="002E2FD3" w:rsidRDefault="001453DA" w:rsidP="001453DA">
            <w:pPr>
              <w:jc w:val="center"/>
              <w:rPr>
                <w:lang w:val="en-US"/>
              </w:rPr>
            </w:pPr>
            <w:r>
              <w:rPr>
                <w:lang w:val="en-US"/>
              </w:rPr>
              <w:t>-1</w:t>
            </w:r>
          </w:p>
        </w:tc>
        <w:tc>
          <w:tcPr>
            <w:tcW w:w="850" w:type="dxa"/>
            <w:vMerge w:val="restart"/>
            <w:shd w:val="clear" w:color="auto" w:fill="auto"/>
          </w:tcPr>
          <w:p w14:paraId="3A464165" w14:textId="7167EEA4" w:rsidR="001453DA" w:rsidRPr="002E2FD3" w:rsidRDefault="001453DA" w:rsidP="001453DA">
            <w:pPr>
              <w:jc w:val="center"/>
              <w:rPr>
                <w:lang w:val="en-US"/>
              </w:rPr>
            </w:pPr>
            <w:r>
              <w:t>-</w:t>
            </w:r>
          </w:p>
        </w:tc>
        <w:tc>
          <w:tcPr>
            <w:tcW w:w="851" w:type="dxa"/>
            <w:vMerge w:val="restart"/>
            <w:shd w:val="clear" w:color="auto" w:fill="auto"/>
          </w:tcPr>
          <w:p w14:paraId="34479FC0" w14:textId="547C3C43" w:rsidR="001453DA" w:rsidRPr="002E2FD3" w:rsidRDefault="001453DA" w:rsidP="001453DA">
            <w:pPr>
              <w:jc w:val="center"/>
              <w:rPr>
                <w:lang w:val="en-US"/>
              </w:rPr>
            </w:pPr>
            <w:r>
              <w:t>-</w:t>
            </w:r>
          </w:p>
        </w:tc>
        <w:tc>
          <w:tcPr>
            <w:tcW w:w="992" w:type="dxa"/>
            <w:vMerge w:val="restart"/>
            <w:shd w:val="clear" w:color="auto" w:fill="auto"/>
          </w:tcPr>
          <w:p w14:paraId="3AC85D58" w14:textId="47451E75" w:rsidR="001453DA" w:rsidRPr="003756D9" w:rsidRDefault="001453DA" w:rsidP="001453DA">
            <w:pPr>
              <w:jc w:val="center"/>
              <w:rPr>
                <w:lang w:val="en-US"/>
              </w:rPr>
            </w:pPr>
            <w:r>
              <w:t>-</w:t>
            </w:r>
          </w:p>
        </w:tc>
      </w:tr>
      <w:tr w:rsidR="001453DA" w:rsidRPr="002E2FD3" w14:paraId="2515DC1F" w14:textId="77777777" w:rsidTr="001F6432">
        <w:trPr>
          <w:jc w:val="center"/>
        </w:trPr>
        <w:tc>
          <w:tcPr>
            <w:tcW w:w="2410" w:type="dxa"/>
            <w:shd w:val="clear" w:color="auto" w:fill="auto"/>
          </w:tcPr>
          <w:p w14:paraId="485B7C16" w14:textId="77777777" w:rsidR="001453DA" w:rsidRPr="002E2FD3" w:rsidRDefault="001453DA" w:rsidP="001453DA">
            <w:pPr>
              <w:jc w:val="center"/>
              <w:rPr>
                <w:lang w:val="en-US"/>
              </w:rPr>
            </w:pPr>
          </w:p>
        </w:tc>
        <w:tc>
          <w:tcPr>
            <w:tcW w:w="851" w:type="dxa"/>
            <w:shd w:val="clear" w:color="auto" w:fill="auto"/>
          </w:tcPr>
          <w:p w14:paraId="78B4325A" w14:textId="4083C414" w:rsidR="001453DA" w:rsidRPr="002E2FD3" w:rsidRDefault="001453DA" w:rsidP="001453DA">
            <w:pPr>
              <w:jc w:val="center"/>
              <w:rPr>
                <w:lang w:val="en-US"/>
              </w:rPr>
            </w:pPr>
            <w:r>
              <w:rPr>
                <w:lang w:val="en-US"/>
              </w:rPr>
              <w:t>-3.9</w:t>
            </w:r>
          </w:p>
        </w:tc>
        <w:tc>
          <w:tcPr>
            <w:tcW w:w="850" w:type="dxa"/>
            <w:shd w:val="clear" w:color="auto" w:fill="auto"/>
          </w:tcPr>
          <w:p w14:paraId="33FCA926" w14:textId="0B98E24D" w:rsidR="001453DA" w:rsidRPr="002E2FD3" w:rsidRDefault="001453DA" w:rsidP="001453DA">
            <w:pPr>
              <w:jc w:val="center"/>
              <w:rPr>
                <w:lang w:val="en-US"/>
              </w:rPr>
            </w:pPr>
            <w:r>
              <w:rPr>
                <w:lang w:val="en-US"/>
              </w:rPr>
              <w:t>-</w:t>
            </w:r>
          </w:p>
        </w:tc>
        <w:tc>
          <w:tcPr>
            <w:tcW w:w="851" w:type="dxa"/>
            <w:shd w:val="clear" w:color="auto" w:fill="auto"/>
          </w:tcPr>
          <w:p w14:paraId="7EF1D36B" w14:textId="032E5F2C" w:rsidR="001453DA" w:rsidRPr="002E2FD3" w:rsidRDefault="001453DA" w:rsidP="001453DA">
            <w:pPr>
              <w:jc w:val="center"/>
              <w:rPr>
                <w:lang w:val="en-US"/>
              </w:rPr>
            </w:pPr>
            <w:r>
              <w:rPr>
                <w:lang w:val="en-US"/>
              </w:rPr>
              <w:t>-</w:t>
            </w:r>
          </w:p>
        </w:tc>
        <w:tc>
          <w:tcPr>
            <w:tcW w:w="850" w:type="dxa"/>
            <w:shd w:val="clear" w:color="auto" w:fill="auto"/>
          </w:tcPr>
          <w:p w14:paraId="1E48AE0D" w14:textId="65ED6575" w:rsidR="001453DA" w:rsidRPr="003756D9" w:rsidRDefault="001453DA" w:rsidP="001453DA">
            <w:pPr>
              <w:jc w:val="center"/>
              <w:rPr>
                <w:lang w:val="en-US"/>
              </w:rPr>
            </w:pPr>
            <w:r>
              <w:t>1e-6</w:t>
            </w:r>
          </w:p>
        </w:tc>
        <w:tc>
          <w:tcPr>
            <w:tcW w:w="851" w:type="dxa"/>
            <w:vMerge/>
            <w:shd w:val="clear" w:color="auto" w:fill="auto"/>
          </w:tcPr>
          <w:p w14:paraId="6549FE10" w14:textId="2BE1BEA8" w:rsidR="001453DA" w:rsidRPr="002E2FD3" w:rsidRDefault="001453DA" w:rsidP="001453DA">
            <w:pPr>
              <w:jc w:val="center"/>
              <w:rPr>
                <w:lang w:val="en-US"/>
              </w:rPr>
            </w:pPr>
          </w:p>
        </w:tc>
        <w:tc>
          <w:tcPr>
            <w:tcW w:w="850" w:type="dxa"/>
            <w:vMerge/>
            <w:shd w:val="clear" w:color="auto" w:fill="auto"/>
          </w:tcPr>
          <w:p w14:paraId="62A4A7BE" w14:textId="5C6997C3" w:rsidR="001453DA" w:rsidRPr="002E2FD3" w:rsidRDefault="001453DA" w:rsidP="001453DA">
            <w:pPr>
              <w:jc w:val="center"/>
              <w:rPr>
                <w:lang w:val="en-US"/>
              </w:rPr>
            </w:pPr>
          </w:p>
        </w:tc>
        <w:tc>
          <w:tcPr>
            <w:tcW w:w="851" w:type="dxa"/>
            <w:vMerge/>
            <w:shd w:val="clear" w:color="auto" w:fill="auto"/>
          </w:tcPr>
          <w:p w14:paraId="61C40E7F" w14:textId="698E3D38" w:rsidR="001453DA" w:rsidRPr="002E2FD3" w:rsidRDefault="001453DA" w:rsidP="001453DA">
            <w:pPr>
              <w:jc w:val="center"/>
              <w:rPr>
                <w:lang w:val="en-US"/>
              </w:rPr>
            </w:pPr>
          </w:p>
        </w:tc>
        <w:tc>
          <w:tcPr>
            <w:tcW w:w="992" w:type="dxa"/>
            <w:vMerge/>
            <w:shd w:val="clear" w:color="auto" w:fill="auto"/>
          </w:tcPr>
          <w:p w14:paraId="396CFC3F" w14:textId="7A4EAF7B" w:rsidR="001453DA" w:rsidRPr="003756D9" w:rsidRDefault="001453DA" w:rsidP="001453DA">
            <w:pPr>
              <w:jc w:val="center"/>
              <w:rPr>
                <w:lang w:val="en-US"/>
              </w:rPr>
            </w:pPr>
          </w:p>
        </w:tc>
      </w:tr>
      <w:tr w:rsidR="001453DA" w:rsidRPr="006E0247" w14:paraId="52126920" w14:textId="77777777" w:rsidTr="0052014D">
        <w:trPr>
          <w:jc w:val="center"/>
        </w:trPr>
        <w:tc>
          <w:tcPr>
            <w:tcW w:w="9356" w:type="dxa"/>
            <w:gridSpan w:val="9"/>
            <w:shd w:val="clear" w:color="auto" w:fill="D9D9D9" w:themeFill="background1" w:themeFillShade="D9"/>
          </w:tcPr>
          <w:p w14:paraId="1E8AE8D1" w14:textId="64205732" w:rsidR="001453DA" w:rsidRPr="002E2FD3" w:rsidRDefault="001453DA" w:rsidP="001453DA">
            <w:pPr>
              <w:jc w:val="center"/>
              <w:rPr>
                <w:lang w:val="en-US"/>
              </w:rPr>
            </w:pPr>
            <w:r>
              <w:rPr>
                <w:lang w:val="en-US"/>
              </w:rPr>
              <w:t>Indoor</w:t>
            </w:r>
            <w:r w:rsidRPr="002E2FD3">
              <w:rPr>
                <w:lang w:val="en-US"/>
              </w:rPr>
              <w:t xml:space="preserve"> </w:t>
            </w:r>
            <w:r>
              <w:rPr>
                <w:lang w:val="en-US"/>
              </w:rPr>
              <w:t>factory automation</w:t>
            </w:r>
            <w:r w:rsidRPr="002E2FD3">
              <w:rPr>
                <w:lang w:val="en-US"/>
              </w:rPr>
              <w:t xml:space="preserve">, carrier frequency </w:t>
            </w:r>
            <w:r>
              <w:rPr>
                <w:lang w:val="en-US"/>
              </w:rPr>
              <w:t>4</w:t>
            </w:r>
            <w:r w:rsidRPr="002E2FD3">
              <w:rPr>
                <w:lang w:val="en-US"/>
              </w:rPr>
              <w:t xml:space="preserve"> </w:t>
            </w:r>
            <w:r>
              <w:rPr>
                <w:lang w:val="en-US"/>
              </w:rPr>
              <w:t>G</w:t>
            </w:r>
            <w:r w:rsidRPr="002E2FD3">
              <w:rPr>
                <w:lang w:val="en-US"/>
              </w:rPr>
              <w:t xml:space="preserve">Hz, </w:t>
            </w:r>
            <w:r>
              <w:rPr>
                <w:lang w:val="en-US"/>
              </w:rPr>
              <w:t xml:space="preserve">2 </w:t>
            </w:r>
            <w:r w:rsidRPr="002E2FD3">
              <w:rPr>
                <w:lang w:val="en-US"/>
              </w:rPr>
              <w:t>Tx/</w:t>
            </w:r>
            <w:r>
              <w:rPr>
                <w:lang w:val="en-US"/>
              </w:rPr>
              <w:t>4</w:t>
            </w:r>
            <w:r w:rsidRPr="002E2FD3">
              <w:rPr>
                <w:lang w:val="en-US"/>
              </w:rPr>
              <w:t xml:space="preserve"> Rx, TDL-</w:t>
            </w:r>
            <w:r>
              <w:rPr>
                <w:lang w:val="en-US"/>
              </w:rPr>
              <w:t>D</w:t>
            </w:r>
            <w:r w:rsidRPr="002E2FD3">
              <w:rPr>
                <w:lang w:val="en-US"/>
              </w:rPr>
              <w:t xml:space="preserve"> 30 ns, 30 </w:t>
            </w:r>
            <w:proofErr w:type="spellStart"/>
            <w:r w:rsidRPr="002E2FD3">
              <w:rPr>
                <w:lang w:val="en-US"/>
              </w:rPr>
              <w:t>KHz</w:t>
            </w:r>
            <w:proofErr w:type="spellEnd"/>
            <w:r w:rsidRPr="002E2FD3">
              <w:rPr>
                <w:lang w:val="en-US"/>
              </w:rPr>
              <w:t>, AL=16, 3 km/h</w:t>
            </w:r>
          </w:p>
        </w:tc>
      </w:tr>
      <w:tr w:rsidR="001453DA" w:rsidRPr="002E2FD3" w14:paraId="1A28D38A" w14:textId="77777777" w:rsidTr="001F6432">
        <w:trPr>
          <w:jc w:val="center"/>
        </w:trPr>
        <w:tc>
          <w:tcPr>
            <w:tcW w:w="2410" w:type="dxa"/>
            <w:shd w:val="clear" w:color="auto" w:fill="auto"/>
          </w:tcPr>
          <w:p w14:paraId="2757CA3E" w14:textId="0DD6939D" w:rsidR="001453DA" w:rsidRPr="002E2FD3" w:rsidRDefault="00CA2627" w:rsidP="001453DA">
            <w:pPr>
              <w:jc w:val="center"/>
              <w:rPr>
                <w:lang w:val="en-US"/>
              </w:rPr>
            </w:pPr>
            <w:r>
              <w:rPr>
                <w:lang w:val="en-US"/>
              </w:rPr>
              <w:t>R1-</w:t>
            </w:r>
            <w:r w:rsidR="00A661C5">
              <w:rPr>
                <w:lang w:val="en-US"/>
              </w:rPr>
              <w:t>1902754</w:t>
            </w:r>
            <w:r w:rsidR="00F04C0A">
              <w:rPr>
                <w:lang w:val="en-US"/>
              </w:rPr>
              <w:t>, R1-1900170</w:t>
            </w:r>
          </w:p>
        </w:tc>
        <w:tc>
          <w:tcPr>
            <w:tcW w:w="851" w:type="dxa"/>
            <w:shd w:val="clear" w:color="auto" w:fill="auto"/>
          </w:tcPr>
          <w:p w14:paraId="6DF6694A" w14:textId="320FEDD8" w:rsidR="001453DA" w:rsidRPr="002E2FD3" w:rsidRDefault="00080A22" w:rsidP="001453DA">
            <w:pPr>
              <w:jc w:val="center"/>
              <w:rPr>
                <w:lang w:val="en-US"/>
              </w:rPr>
            </w:pPr>
            <w:r>
              <w:rPr>
                <w:lang w:val="en-US"/>
              </w:rPr>
              <w:t>-7.6</w:t>
            </w:r>
          </w:p>
        </w:tc>
        <w:tc>
          <w:tcPr>
            <w:tcW w:w="850" w:type="dxa"/>
            <w:shd w:val="clear" w:color="auto" w:fill="auto"/>
          </w:tcPr>
          <w:p w14:paraId="213221A3" w14:textId="26C2A21A" w:rsidR="001453DA" w:rsidRPr="002E2FD3" w:rsidRDefault="001453DA" w:rsidP="001453DA">
            <w:pPr>
              <w:jc w:val="center"/>
              <w:rPr>
                <w:lang w:val="en-US"/>
              </w:rPr>
            </w:pPr>
            <w:r>
              <w:rPr>
                <w:lang w:val="en-US"/>
              </w:rPr>
              <w:t>-</w:t>
            </w:r>
          </w:p>
        </w:tc>
        <w:tc>
          <w:tcPr>
            <w:tcW w:w="851" w:type="dxa"/>
            <w:shd w:val="clear" w:color="auto" w:fill="auto"/>
          </w:tcPr>
          <w:p w14:paraId="1B413778" w14:textId="13D18462" w:rsidR="001453DA" w:rsidRPr="002E2FD3" w:rsidRDefault="001453DA" w:rsidP="001453DA">
            <w:pPr>
              <w:jc w:val="center"/>
              <w:rPr>
                <w:lang w:val="en-US"/>
              </w:rPr>
            </w:pPr>
            <w:r>
              <w:rPr>
                <w:lang w:val="en-US"/>
              </w:rPr>
              <w:t>-</w:t>
            </w:r>
          </w:p>
        </w:tc>
        <w:tc>
          <w:tcPr>
            <w:tcW w:w="850" w:type="dxa"/>
            <w:shd w:val="clear" w:color="auto" w:fill="auto"/>
          </w:tcPr>
          <w:p w14:paraId="2FF9B47C" w14:textId="243426BF" w:rsidR="001453DA" w:rsidRPr="002E2FD3" w:rsidRDefault="001453DA" w:rsidP="001453DA">
            <w:pPr>
              <w:jc w:val="center"/>
              <w:rPr>
                <w:lang w:val="en-US"/>
              </w:rPr>
            </w:pPr>
            <w:r w:rsidRPr="005258E2">
              <w:rPr>
                <w:rFonts w:hint="eastAsia"/>
              </w:rPr>
              <w:t>1e-</w:t>
            </w:r>
            <w:r w:rsidRPr="005258E2">
              <w:t>5</w:t>
            </w:r>
          </w:p>
        </w:tc>
        <w:tc>
          <w:tcPr>
            <w:tcW w:w="851" w:type="dxa"/>
            <w:vMerge w:val="restart"/>
            <w:shd w:val="clear" w:color="auto" w:fill="auto"/>
          </w:tcPr>
          <w:p w14:paraId="198DD43D" w14:textId="0AD0A5CD" w:rsidR="001453DA" w:rsidRPr="002E2FD3" w:rsidRDefault="001453DA" w:rsidP="001453DA">
            <w:pPr>
              <w:jc w:val="center"/>
              <w:rPr>
                <w:lang w:val="en-US"/>
              </w:rPr>
            </w:pPr>
            <w:r>
              <w:t>-</w:t>
            </w:r>
          </w:p>
        </w:tc>
        <w:tc>
          <w:tcPr>
            <w:tcW w:w="850" w:type="dxa"/>
            <w:vMerge w:val="restart"/>
            <w:shd w:val="clear" w:color="auto" w:fill="auto"/>
          </w:tcPr>
          <w:p w14:paraId="7113DDCE" w14:textId="396DDB05" w:rsidR="001453DA" w:rsidRPr="002E2FD3" w:rsidRDefault="001453DA" w:rsidP="001453DA">
            <w:pPr>
              <w:jc w:val="center"/>
              <w:rPr>
                <w:lang w:val="en-US"/>
              </w:rPr>
            </w:pPr>
            <w:r>
              <w:t>-</w:t>
            </w:r>
          </w:p>
        </w:tc>
        <w:tc>
          <w:tcPr>
            <w:tcW w:w="851" w:type="dxa"/>
            <w:vMerge w:val="restart"/>
            <w:shd w:val="clear" w:color="auto" w:fill="auto"/>
          </w:tcPr>
          <w:p w14:paraId="22312A23" w14:textId="39CE1E2E" w:rsidR="001453DA" w:rsidRPr="002E2FD3" w:rsidRDefault="001453DA" w:rsidP="001453DA">
            <w:pPr>
              <w:jc w:val="center"/>
              <w:rPr>
                <w:lang w:val="en-US"/>
              </w:rPr>
            </w:pPr>
            <w:r>
              <w:t>-</w:t>
            </w:r>
          </w:p>
        </w:tc>
        <w:tc>
          <w:tcPr>
            <w:tcW w:w="992" w:type="dxa"/>
            <w:vMerge w:val="restart"/>
            <w:shd w:val="clear" w:color="auto" w:fill="auto"/>
          </w:tcPr>
          <w:p w14:paraId="532A55C2" w14:textId="0D8E17BA" w:rsidR="001453DA" w:rsidRPr="002E2FD3" w:rsidRDefault="00F04C0A" w:rsidP="001453DA">
            <w:pPr>
              <w:jc w:val="center"/>
              <w:rPr>
                <w:lang w:val="en-US"/>
              </w:rPr>
            </w:pPr>
            <w:r>
              <w:rPr>
                <w:lang w:val="en-US"/>
              </w:rPr>
              <w:t>1</w:t>
            </w:r>
          </w:p>
        </w:tc>
      </w:tr>
      <w:tr w:rsidR="001453DA" w:rsidRPr="002E2FD3" w14:paraId="75AD3786" w14:textId="77777777" w:rsidTr="001F6432">
        <w:trPr>
          <w:jc w:val="center"/>
        </w:trPr>
        <w:tc>
          <w:tcPr>
            <w:tcW w:w="2410" w:type="dxa"/>
            <w:shd w:val="clear" w:color="auto" w:fill="auto"/>
          </w:tcPr>
          <w:p w14:paraId="5CDF2B55" w14:textId="77777777" w:rsidR="001453DA" w:rsidRPr="002E2FD3" w:rsidRDefault="001453DA" w:rsidP="001453DA">
            <w:pPr>
              <w:jc w:val="center"/>
              <w:rPr>
                <w:lang w:val="en-US"/>
              </w:rPr>
            </w:pPr>
          </w:p>
        </w:tc>
        <w:tc>
          <w:tcPr>
            <w:tcW w:w="851" w:type="dxa"/>
            <w:shd w:val="clear" w:color="auto" w:fill="auto"/>
          </w:tcPr>
          <w:p w14:paraId="788E5050" w14:textId="5EDECCA6" w:rsidR="001453DA" w:rsidRPr="002E2FD3" w:rsidRDefault="00080A22" w:rsidP="001453DA">
            <w:pPr>
              <w:jc w:val="center"/>
              <w:rPr>
                <w:lang w:val="en-US"/>
              </w:rPr>
            </w:pPr>
            <w:r>
              <w:rPr>
                <w:lang w:val="en-US"/>
              </w:rPr>
              <w:t>-6.</w:t>
            </w:r>
            <w:r w:rsidR="007B3FBA">
              <w:rPr>
                <w:lang w:val="en-US"/>
              </w:rPr>
              <w:t>9</w:t>
            </w:r>
          </w:p>
        </w:tc>
        <w:tc>
          <w:tcPr>
            <w:tcW w:w="850" w:type="dxa"/>
            <w:shd w:val="clear" w:color="auto" w:fill="auto"/>
          </w:tcPr>
          <w:p w14:paraId="06AC179C" w14:textId="3F4A64B2" w:rsidR="001453DA" w:rsidRPr="002E2FD3" w:rsidRDefault="001453DA" w:rsidP="001453DA">
            <w:pPr>
              <w:jc w:val="center"/>
              <w:rPr>
                <w:lang w:val="en-US"/>
              </w:rPr>
            </w:pPr>
            <w:r>
              <w:rPr>
                <w:lang w:val="en-US"/>
              </w:rPr>
              <w:t>-</w:t>
            </w:r>
          </w:p>
        </w:tc>
        <w:tc>
          <w:tcPr>
            <w:tcW w:w="851" w:type="dxa"/>
            <w:shd w:val="clear" w:color="auto" w:fill="auto"/>
          </w:tcPr>
          <w:p w14:paraId="1312699B" w14:textId="67D05B45" w:rsidR="001453DA" w:rsidRPr="002E2FD3" w:rsidRDefault="001453DA" w:rsidP="001453DA">
            <w:pPr>
              <w:jc w:val="center"/>
              <w:rPr>
                <w:lang w:val="en-US"/>
              </w:rPr>
            </w:pPr>
            <w:r>
              <w:rPr>
                <w:lang w:val="en-US"/>
              </w:rPr>
              <w:t>-</w:t>
            </w:r>
          </w:p>
        </w:tc>
        <w:tc>
          <w:tcPr>
            <w:tcW w:w="850" w:type="dxa"/>
            <w:shd w:val="clear" w:color="auto" w:fill="auto"/>
          </w:tcPr>
          <w:p w14:paraId="446A200C" w14:textId="7FBF3C5C" w:rsidR="001453DA" w:rsidRPr="002E2FD3" w:rsidRDefault="001453DA" w:rsidP="001453DA">
            <w:pPr>
              <w:jc w:val="center"/>
              <w:rPr>
                <w:lang w:val="en-US"/>
              </w:rPr>
            </w:pPr>
            <w:r>
              <w:t>1e-6</w:t>
            </w:r>
          </w:p>
        </w:tc>
        <w:tc>
          <w:tcPr>
            <w:tcW w:w="851" w:type="dxa"/>
            <w:vMerge/>
            <w:shd w:val="clear" w:color="auto" w:fill="auto"/>
          </w:tcPr>
          <w:p w14:paraId="365C43CD" w14:textId="67970FC0" w:rsidR="001453DA" w:rsidRPr="002E2FD3" w:rsidRDefault="001453DA" w:rsidP="001453DA">
            <w:pPr>
              <w:jc w:val="center"/>
              <w:rPr>
                <w:lang w:val="en-US"/>
              </w:rPr>
            </w:pPr>
          </w:p>
        </w:tc>
        <w:tc>
          <w:tcPr>
            <w:tcW w:w="850" w:type="dxa"/>
            <w:vMerge/>
            <w:shd w:val="clear" w:color="auto" w:fill="auto"/>
          </w:tcPr>
          <w:p w14:paraId="0CA1E857" w14:textId="34624FED" w:rsidR="001453DA" w:rsidRPr="002E2FD3" w:rsidRDefault="001453DA" w:rsidP="001453DA">
            <w:pPr>
              <w:jc w:val="center"/>
              <w:rPr>
                <w:lang w:val="en-US"/>
              </w:rPr>
            </w:pPr>
          </w:p>
        </w:tc>
        <w:tc>
          <w:tcPr>
            <w:tcW w:w="851" w:type="dxa"/>
            <w:vMerge/>
            <w:shd w:val="clear" w:color="auto" w:fill="auto"/>
          </w:tcPr>
          <w:p w14:paraId="3A5B156B" w14:textId="2FB369E7" w:rsidR="001453DA" w:rsidRPr="002E2FD3" w:rsidRDefault="001453DA" w:rsidP="001453DA">
            <w:pPr>
              <w:jc w:val="center"/>
              <w:rPr>
                <w:lang w:val="en-US"/>
              </w:rPr>
            </w:pPr>
          </w:p>
        </w:tc>
        <w:tc>
          <w:tcPr>
            <w:tcW w:w="992" w:type="dxa"/>
            <w:vMerge/>
            <w:shd w:val="clear" w:color="auto" w:fill="auto"/>
          </w:tcPr>
          <w:p w14:paraId="53516C1B" w14:textId="77777777" w:rsidR="001453DA" w:rsidRPr="002E2FD3" w:rsidRDefault="001453DA" w:rsidP="001453DA">
            <w:pPr>
              <w:jc w:val="center"/>
              <w:rPr>
                <w:lang w:val="en-US"/>
              </w:rPr>
            </w:pPr>
          </w:p>
        </w:tc>
      </w:tr>
      <w:tr w:rsidR="001453DA" w:rsidRPr="006E0247" w14:paraId="5CCDC340" w14:textId="77777777" w:rsidTr="001F6432">
        <w:trPr>
          <w:jc w:val="center"/>
        </w:trPr>
        <w:tc>
          <w:tcPr>
            <w:tcW w:w="9356" w:type="dxa"/>
            <w:gridSpan w:val="9"/>
            <w:shd w:val="clear" w:color="auto" w:fill="D9D9D9" w:themeFill="background1" w:themeFillShade="D9"/>
          </w:tcPr>
          <w:p w14:paraId="5B4AB9FB" w14:textId="6290B298" w:rsidR="001453DA" w:rsidRPr="002E2FD3" w:rsidRDefault="001453DA" w:rsidP="001453DA">
            <w:pPr>
              <w:jc w:val="center"/>
              <w:rPr>
                <w:lang w:val="en-US"/>
              </w:rPr>
            </w:pPr>
            <w:r>
              <w:rPr>
                <w:lang w:val="en-US"/>
              </w:rPr>
              <w:t>Indoor</w:t>
            </w:r>
            <w:r w:rsidRPr="002E2FD3">
              <w:rPr>
                <w:lang w:val="en-US"/>
              </w:rPr>
              <w:t xml:space="preserve"> </w:t>
            </w:r>
            <w:r>
              <w:rPr>
                <w:lang w:val="en-US"/>
              </w:rPr>
              <w:t>factory automation</w:t>
            </w:r>
            <w:r w:rsidRPr="002E2FD3">
              <w:rPr>
                <w:lang w:val="en-US"/>
              </w:rPr>
              <w:t xml:space="preserve">, carrier frequency </w:t>
            </w:r>
            <w:r>
              <w:rPr>
                <w:lang w:val="en-US"/>
              </w:rPr>
              <w:t>30</w:t>
            </w:r>
            <w:r w:rsidRPr="002E2FD3">
              <w:rPr>
                <w:lang w:val="en-US"/>
              </w:rPr>
              <w:t xml:space="preserve"> </w:t>
            </w:r>
            <w:r>
              <w:rPr>
                <w:lang w:val="en-US"/>
              </w:rPr>
              <w:t>G</w:t>
            </w:r>
            <w:r w:rsidRPr="002E2FD3">
              <w:rPr>
                <w:lang w:val="en-US"/>
              </w:rPr>
              <w:t>Hz, 2</w:t>
            </w:r>
            <w:r>
              <w:rPr>
                <w:lang w:val="en-US"/>
              </w:rPr>
              <w:t xml:space="preserve"> </w:t>
            </w:r>
            <w:r w:rsidRPr="002E2FD3">
              <w:rPr>
                <w:lang w:val="en-US"/>
              </w:rPr>
              <w:t>Tx/</w:t>
            </w:r>
            <w:r>
              <w:rPr>
                <w:lang w:val="en-US"/>
              </w:rPr>
              <w:t>2</w:t>
            </w:r>
            <w:r w:rsidRPr="002E2FD3">
              <w:rPr>
                <w:lang w:val="en-US"/>
              </w:rPr>
              <w:t xml:space="preserve"> Rx, </w:t>
            </w:r>
            <w:r>
              <w:rPr>
                <w:lang w:val="en-US"/>
              </w:rPr>
              <w:t>C</w:t>
            </w:r>
            <w:r w:rsidRPr="002E2FD3">
              <w:rPr>
                <w:lang w:val="en-US"/>
              </w:rPr>
              <w:t>DL-</w:t>
            </w:r>
            <w:r>
              <w:rPr>
                <w:lang w:val="en-US"/>
              </w:rPr>
              <w:t>A</w:t>
            </w:r>
            <w:r w:rsidRPr="002E2FD3">
              <w:rPr>
                <w:lang w:val="en-US"/>
              </w:rPr>
              <w:t xml:space="preserve"> </w:t>
            </w:r>
            <w:r>
              <w:rPr>
                <w:lang w:val="en-US"/>
              </w:rPr>
              <w:t>2</w:t>
            </w:r>
            <w:r w:rsidRPr="002E2FD3">
              <w:rPr>
                <w:lang w:val="en-US"/>
              </w:rPr>
              <w:t xml:space="preserve">0 ns, </w:t>
            </w:r>
            <w:r>
              <w:rPr>
                <w:lang w:val="en-US"/>
              </w:rPr>
              <w:t>12</w:t>
            </w:r>
            <w:r w:rsidRPr="002E2FD3">
              <w:rPr>
                <w:lang w:val="en-US"/>
              </w:rPr>
              <w:t xml:space="preserve">0 </w:t>
            </w:r>
            <w:proofErr w:type="spellStart"/>
            <w:r w:rsidRPr="002E2FD3">
              <w:rPr>
                <w:lang w:val="en-US"/>
              </w:rPr>
              <w:t>KHz</w:t>
            </w:r>
            <w:proofErr w:type="spellEnd"/>
            <w:r w:rsidRPr="002E2FD3">
              <w:rPr>
                <w:lang w:val="en-US"/>
              </w:rPr>
              <w:t>, AL=16, 3 km/h</w:t>
            </w:r>
          </w:p>
        </w:tc>
      </w:tr>
      <w:tr w:rsidR="001453DA" w:rsidRPr="002E2FD3" w14:paraId="1052A368" w14:textId="77777777" w:rsidTr="001F6432">
        <w:trPr>
          <w:jc w:val="center"/>
        </w:trPr>
        <w:tc>
          <w:tcPr>
            <w:tcW w:w="2410" w:type="dxa"/>
            <w:shd w:val="clear" w:color="auto" w:fill="auto"/>
          </w:tcPr>
          <w:p w14:paraId="5CC84BC2" w14:textId="79D9D4AD" w:rsidR="001453DA" w:rsidRPr="002E2FD3" w:rsidRDefault="00A661C5" w:rsidP="001453DA">
            <w:pPr>
              <w:jc w:val="center"/>
              <w:rPr>
                <w:lang w:val="en-US"/>
              </w:rPr>
            </w:pPr>
            <w:r>
              <w:rPr>
                <w:lang w:val="en-US"/>
              </w:rPr>
              <w:t>R1-1902755</w:t>
            </w:r>
            <w:r w:rsidR="00321C7F">
              <w:rPr>
                <w:lang w:val="en-US"/>
              </w:rPr>
              <w:t>, R1-190</w:t>
            </w:r>
            <w:r w:rsidR="00670207">
              <w:rPr>
                <w:lang w:val="en-US"/>
              </w:rPr>
              <w:t>0171</w:t>
            </w:r>
          </w:p>
        </w:tc>
        <w:tc>
          <w:tcPr>
            <w:tcW w:w="851" w:type="dxa"/>
            <w:shd w:val="clear" w:color="auto" w:fill="auto"/>
          </w:tcPr>
          <w:p w14:paraId="0B0F45B2" w14:textId="39D3C7A0" w:rsidR="001453DA" w:rsidRPr="002E2FD3" w:rsidRDefault="00080A22" w:rsidP="001453DA">
            <w:pPr>
              <w:jc w:val="center"/>
              <w:rPr>
                <w:lang w:val="en-US"/>
              </w:rPr>
            </w:pPr>
            <w:r>
              <w:rPr>
                <w:lang w:val="en-US"/>
              </w:rPr>
              <w:t>-1.3</w:t>
            </w:r>
          </w:p>
        </w:tc>
        <w:tc>
          <w:tcPr>
            <w:tcW w:w="850" w:type="dxa"/>
            <w:shd w:val="clear" w:color="auto" w:fill="auto"/>
          </w:tcPr>
          <w:p w14:paraId="63F16693" w14:textId="2405D975" w:rsidR="001453DA" w:rsidRPr="002E2FD3" w:rsidRDefault="001453DA" w:rsidP="001453DA">
            <w:pPr>
              <w:jc w:val="center"/>
              <w:rPr>
                <w:lang w:val="en-US"/>
              </w:rPr>
            </w:pPr>
            <w:r>
              <w:rPr>
                <w:lang w:val="en-US"/>
              </w:rPr>
              <w:t>-</w:t>
            </w:r>
          </w:p>
        </w:tc>
        <w:tc>
          <w:tcPr>
            <w:tcW w:w="851" w:type="dxa"/>
            <w:shd w:val="clear" w:color="auto" w:fill="auto"/>
          </w:tcPr>
          <w:p w14:paraId="3EF8F5FC" w14:textId="0F741A59" w:rsidR="001453DA" w:rsidRPr="002E2FD3" w:rsidRDefault="001453DA" w:rsidP="001453DA">
            <w:pPr>
              <w:jc w:val="center"/>
              <w:rPr>
                <w:lang w:val="en-US"/>
              </w:rPr>
            </w:pPr>
            <w:r>
              <w:rPr>
                <w:lang w:val="en-US"/>
              </w:rPr>
              <w:t>-</w:t>
            </w:r>
          </w:p>
        </w:tc>
        <w:tc>
          <w:tcPr>
            <w:tcW w:w="850" w:type="dxa"/>
            <w:shd w:val="clear" w:color="auto" w:fill="auto"/>
          </w:tcPr>
          <w:p w14:paraId="7001A38E" w14:textId="3E8BE878" w:rsidR="001453DA" w:rsidRPr="002E2FD3" w:rsidRDefault="001453DA" w:rsidP="001453DA">
            <w:pPr>
              <w:jc w:val="center"/>
              <w:rPr>
                <w:lang w:val="en-US"/>
              </w:rPr>
            </w:pPr>
            <w:r w:rsidRPr="005258E2">
              <w:rPr>
                <w:rFonts w:hint="eastAsia"/>
              </w:rPr>
              <w:t>1e-</w:t>
            </w:r>
            <w:r w:rsidRPr="005258E2">
              <w:t>5</w:t>
            </w:r>
          </w:p>
        </w:tc>
        <w:tc>
          <w:tcPr>
            <w:tcW w:w="851" w:type="dxa"/>
            <w:vMerge w:val="restart"/>
            <w:shd w:val="clear" w:color="auto" w:fill="auto"/>
          </w:tcPr>
          <w:p w14:paraId="09EC64B8" w14:textId="360BCF33" w:rsidR="001453DA" w:rsidRPr="002E2FD3" w:rsidRDefault="001453DA" w:rsidP="001453DA">
            <w:pPr>
              <w:jc w:val="center"/>
              <w:rPr>
                <w:lang w:val="en-US"/>
              </w:rPr>
            </w:pPr>
            <w:r>
              <w:t>-</w:t>
            </w:r>
          </w:p>
        </w:tc>
        <w:tc>
          <w:tcPr>
            <w:tcW w:w="850" w:type="dxa"/>
            <w:vMerge w:val="restart"/>
            <w:shd w:val="clear" w:color="auto" w:fill="auto"/>
          </w:tcPr>
          <w:p w14:paraId="4CE08A22" w14:textId="1348211C" w:rsidR="001453DA" w:rsidRPr="002E2FD3" w:rsidRDefault="001453DA" w:rsidP="001453DA">
            <w:pPr>
              <w:jc w:val="center"/>
              <w:rPr>
                <w:lang w:val="en-US"/>
              </w:rPr>
            </w:pPr>
            <w:r>
              <w:t>-</w:t>
            </w:r>
          </w:p>
        </w:tc>
        <w:tc>
          <w:tcPr>
            <w:tcW w:w="851" w:type="dxa"/>
            <w:vMerge w:val="restart"/>
            <w:shd w:val="clear" w:color="auto" w:fill="auto"/>
          </w:tcPr>
          <w:p w14:paraId="5D202965" w14:textId="49E84063" w:rsidR="001453DA" w:rsidRPr="002E2FD3" w:rsidRDefault="001453DA" w:rsidP="001453DA">
            <w:pPr>
              <w:jc w:val="center"/>
              <w:rPr>
                <w:lang w:val="en-US"/>
              </w:rPr>
            </w:pPr>
            <w:r>
              <w:t>-</w:t>
            </w:r>
          </w:p>
        </w:tc>
        <w:tc>
          <w:tcPr>
            <w:tcW w:w="992" w:type="dxa"/>
            <w:vMerge w:val="restart"/>
            <w:shd w:val="clear" w:color="auto" w:fill="auto"/>
          </w:tcPr>
          <w:p w14:paraId="35E0E8E0" w14:textId="409A4636" w:rsidR="001453DA" w:rsidRPr="002E2FD3" w:rsidRDefault="00321C7F" w:rsidP="001453DA">
            <w:pPr>
              <w:jc w:val="center"/>
              <w:rPr>
                <w:lang w:val="en-US"/>
              </w:rPr>
            </w:pPr>
            <w:r>
              <w:rPr>
                <w:lang w:val="en-US"/>
              </w:rPr>
              <w:t>0.85</w:t>
            </w:r>
          </w:p>
        </w:tc>
      </w:tr>
      <w:tr w:rsidR="001453DA" w:rsidRPr="002E2FD3" w14:paraId="373A7E13" w14:textId="77777777" w:rsidTr="001F6432">
        <w:trPr>
          <w:jc w:val="center"/>
        </w:trPr>
        <w:tc>
          <w:tcPr>
            <w:tcW w:w="2410" w:type="dxa"/>
            <w:shd w:val="clear" w:color="auto" w:fill="auto"/>
          </w:tcPr>
          <w:p w14:paraId="0371FB51" w14:textId="77777777" w:rsidR="001453DA" w:rsidRPr="002E2FD3" w:rsidRDefault="001453DA" w:rsidP="001453DA">
            <w:pPr>
              <w:jc w:val="center"/>
              <w:rPr>
                <w:lang w:val="en-US"/>
              </w:rPr>
            </w:pPr>
          </w:p>
        </w:tc>
        <w:tc>
          <w:tcPr>
            <w:tcW w:w="851" w:type="dxa"/>
            <w:shd w:val="clear" w:color="auto" w:fill="auto"/>
          </w:tcPr>
          <w:p w14:paraId="46C2FBF0" w14:textId="1B82A617" w:rsidR="001453DA" w:rsidRPr="002E2FD3" w:rsidRDefault="00080A22" w:rsidP="001453DA">
            <w:pPr>
              <w:jc w:val="center"/>
              <w:rPr>
                <w:lang w:val="en-US"/>
              </w:rPr>
            </w:pPr>
            <w:r>
              <w:rPr>
                <w:lang w:val="en-US"/>
              </w:rPr>
              <w:t>-0.25</w:t>
            </w:r>
          </w:p>
        </w:tc>
        <w:tc>
          <w:tcPr>
            <w:tcW w:w="850" w:type="dxa"/>
            <w:shd w:val="clear" w:color="auto" w:fill="auto"/>
          </w:tcPr>
          <w:p w14:paraId="4147F1CA" w14:textId="1325E549" w:rsidR="001453DA" w:rsidRPr="002E2FD3" w:rsidRDefault="001453DA" w:rsidP="001453DA">
            <w:pPr>
              <w:jc w:val="center"/>
              <w:rPr>
                <w:lang w:val="en-US"/>
              </w:rPr>
            </w:pPr>
            <w:r>
              <w:rPr>
                <w:lang w:val="en-US"/>
              </w:rPr>
              <w:t>-</w:t>
            </w:r>
          </w:p>
        </w:tc>
        <w:tc>
          <w:tcPr>
            <w:tcW w:w="851" w:type="dxa"/>
            <w:shd w:val="clear" w:color="auto" w:fill="auto"/>
          </w:tcPr>
          <w:p w14:paraId="0013B6CA" w14:textId="74238EB0" w:rsidR="001453DA" w:rsidRPr="002E2FD3" w:rsidRDefault="001453DA" w:rsidP="001453DA">
            <w:pPr>
              <w:jc w:val="center"/>
              <w:rPr>
                <w:lang w:val="en-US"/>
              </w:rPr>
            </w:pPr>
            <w:r>
              <w:rPr>
                <w:lang w:val="en-US"/>
              </w:rPr>
              <w:t>-</w:t>
            </w:r>
          </w:p>
        </w:tc>
        <w:tc>
          <w:tcPr>
            <w:tcW w:w="850" w:type="dxa"/>
            <w:shd w:val="clear" w:color="auto" w:fill="auto"/>
          </w:tcPr>
          <w:p w14:paraId="0F582626" w14:textId="18621DE3" w:rsidR="001453DA" w:rsidRPr="002E2FD3" w:rsidRDefault="001453DA" w:rsidP="001453DA">
            <w:pPr>
              <w:jc w:val="center"/>
              <w:rPr>
                <w:lang w:val="en-US"/>
              </w:rPr>
            </w:pPr>
            <w:r>
              <w:t>1e-6</w:t>
            </w:r>
          </w:p>
        </w:tc>
        <w:tc>
          <w:tcPr>
            <w:tcW w:w="851" w:type="dxa"/>
            <w:vMerge/>
            <w:shd w:val="clear" w:color="auto" w:fill="auto"/>
          </w:tcPr>
          <w:p w14:paraId="43BC2D36" w14:textId="1EFF03CE" w:rsidR="001453DA" w:rsidRPr="002E2FD3" w:rsidRDefault="001453DA" w:rsidP="001453DA">
            <w:pPr>
              <w:jc w:val="center"/>
              <w:rPr>
                <w:lang w:val="en-US"/>
              </w:rPr>
            </w:pPr>
          </w:p>
        </w:tc>
        <w:tc>
          <w:tcPr>
            <w:tcW w:w="850" w:type="dxa"/>
            <w:vMerge/>
            <w:shd w:val="clear" w:color="auto" w:fill="auto"/>
          </w:tcPr>
          <w:p w14:paraId="251F5AF6" w14:textId="11E6CDE6" w:rsidR="001453DA" w:rsidRPr="002E2FD3" w:rsidRDefault="001453DA" w:rsidP="001453DA">
            <w:pPr>
              <w:jc w:val="center"/>
              <w:rPr>
                <w:lang w:val="en-US"/>
              </w:rPr>
            </w:pPr>
          </w:p>
        </w:tc>
        <w:tc>
          <w:tcPr>
            <w:tcW w:w="851" w:type="dxa"/>
            <w:vMerge/>
            <w:shd w:val="clear" w:color="auto" w:fill="auto"/>
          </w:tcPr>
          <w:p w14:paraId="3EF157AC" w14:textId="23DD638D" w:rsidR="001453DA" w:rsidRPr="002E2FD3" w:rsidRDefault="001453DA" w:rsidP="001453DA">
            <w:pPr>
              <w:jc w:val="center"/>
              <w:rPr>
                <w:lang w:val="en-US"/>
              </w:rPr>
            </w:pPr>
          </w:p>
        </w:tc>
        <w:tc>
          <w:tcPr>
            <w:tcW w:w="992" w:type="dxa"/>
            <w:vMerge/>
            <w:shd w:val="clear" w:color="auto" w:fill="auto"/>
          </w:tcPr>
          <w:p w14:paraId="4BBD4630" w14:textId="77777777" w:rsidR="001453DA" w:rsidRPr="002E2FD3" w:rsidRDefault="001453DA" w:rsidP="001453DA">
            <w:pPr>
              <w:jc w:val="center"/>
              <w:rPr>
                <w:lang w:val="en-US"/>
              </w:rPr>
            </w:pPr>
          </w:p>
        </w:tc>
      </w:tr>
      <w:tr w:rsidR="001453DA" w:rsidRPr="006E0247" w14:paraId="30077131" w14:textId="77777777" w:rsidTr="001F6432">
        <w:trPr>
          <w:jc w:val="center"/>
        </w:trPr>
        <w:tc>
          <w:tcPr>
            <w:tcW w:w="9356" w:type="dxa"/>
            <w:gridSpan w:val="9"/>
            <w:shd w:val="clear" w:color="auto" w:fill="auto"/>
          </w:tcPr>
          <w:p w14:paraId="75EC3E80" w14:textId="77777777" w:rsidR="001453DA" w:rsidRPr="002E2FD3" w:rsidRDefault="001453DA" w:rsidP="001453DA">
            <w:pPr>
              <w:rPr>
                <w:sz w:val="18"/>
                <w:szCs w:val="18"/>
                <w:lang w:val="en-US"/>
              </w:rPr>
            </w:pPr>
            <w:r w:rsidRPr="002E2FD3">
              <w:rPr>
                <w:rFonts w:hint="eastAsia"/>
                <w:b/>
                <w:sz w:val="18"/>
                <w:szCs w:val="18"/>
                <w:lang w:val="en-US"/>
              </w:rPr>
              <w:t>Note</w:t>
            </w:r>
            <w:r w:rsidRPr="002E2FD3">
              <w:rPr>
                <w:b/>
                <w:sz w:val="18"/>
                <w:szCs w:val="18"/>
                <w:lang w:val="en-US"/>
              </w:rPr>
              <w:t>s</w:t>
            </w:r>
            <w:r w:rsidRPr="002E2FD3">
              <w:rPr>
                <w:rFonts w:hint="eastAsia"/>
                <w:sz w:val="18"/>
                <w:szCs w:val="18"/>
                <w:lang w:val="en-US"/>
              </w:rPr>
              <w:t xml:space="preserve">: </w:t>
            </w:r>
          </w:p>
          <w:p w14:paraId="0326A99E" w14:textId="77777777" w:rsidR="001453DA" w:rsidRPr="002E2FD3" w:rsidRDefault="001453DA" w:rsidP="001453DA">
            <w:pPr>
              <w:spacing w:after="60"/>
              <w:rPr>
                <w:sz w:val="18"/>
                <w:szCs w:val="18"/>
                <w:lang w:val="en-US"/>
              </w:rPr>
            </w:pPr>
            <w:r w:rsidRPr="002E2FD3">
              <w:rPr>
                <w:b/>
                <w:sz w:val="18"/>
                <w:szCs w:val="18"/>
                <w:lang w:val="en-US"/>
              </w:rPr>
              <w:t>5%-tile SINR</w:t>
            </w:r>
            <w:r w:rsidRPr="002E2FD3">
              <w:rPr>
                <w:b/>
                <w:sz w:val="18"/>
                <w:szCs w:val="18"/>
                <w:vertAlign w:val="superscript"/>
                <w:lang w:val="en-US"/>
              </w:rPr>
              <w:t>1</w:t>
            </w:r>
            <w:r w:rsidRPr="002E2FD3">
              <w:rPr>
                <w:rFonts w:hint="eastAsia"/>
                <w:sz w:val="18"/>
                <w:szCs w:val="18"/>
                <w:lang w:val="en-US"/>
              </w:rPr>
              <w:t>:</w:t>
            </w:r>
            <w:r w:rsidRPr="002E2FD3">
              <w:rPr>
                <w:sz w:val="18"/>
                <w:szCs w:val="18"/>
                <w:lang w:val="en-US"/>
              </w:rPr>
              <w:t xml:space="preserve"> The 5%-tile SINR for power distribution  </w:t>
            </w:r>
          </w:p>
          <w:p w14:paraId="7D45C246" w14:textId="77777777" w:rsidR="001453DA" w:rsidRPr="002E2FD3" w:rsidRDefault="001453DA" w:rsidP="001453DA">
            <w:pPr>
              <w:spacing w:after="60"/>
              <w:rPr>
                <w:sz w:val="18"/>
                <w:szCs w:val="18"/>
                <w:lang w:val="en-US"/>
              </w:rPr>
            </w:pPr>
            <w:r w:rsidRPr="002E2FD3">
              <w:rPr>
                <w:b/>
                <w:sz w:val="18"/>
                <w:szCs w:val="18"/>
                <w:lang w:val="en-US"/>
              </w:rPr>
              <w:t>5%-tile SINR</w:t>
            </w:r>
            <w:r w:rsidRPr="002E2FD3">
              <w:rPr>
                <w:b/>
                <w:sz w:val="18"/>
                <w:szCs w:val="18"/>
                <w:vertAlign w:val="superscript"/>
                <w:lang w:val="en-US"/>
              </w:rPr>
              <w:t>2</w:t>
            </w:r>
            <w:r w:rsidRPr="002E2FD3">
              <w:rPr>
                <w:rFonts w:hint="eastAsia"/>
                <w:sz w:val="18"/>
                <w:szCs w:val="18"/>
                <w:lang w:val="en-US"/>
              </w:rPr>
              <w:t>:</w:t>
            </w:r>
            <w:r w:rsidRPr="002E2FD3">
              <w:rPr>
                <w:sz w:val="18"/>
                <w:szCs w:val="18"/>
                <w:lang w:val="en-US"/>
              </w:rPr>
              <w:t xml:space="preserve"> The 5%-tile SINR for Rel-15 enabled use case with urban Macro</w:t>
            </w:r>
          </w:p>
          <w:p w14:paraId="783AFA41" w14:textId="77777777" w:rsidR="001453DA" w:rsidRPr="002E2FD3" w:rsidRDefault="001453DA" w:rsidP="001453DA">
            <w:pPr>
              <w:spacing w:after="60"/>
              <w:rPr>
                <w:sz w:val="18"/>
                <w:szCs w:val="18"/>
                <w:lang w:val="en-US"/>
              </w:rPr>
            </w:pPr>
            <w:r w:rsidRPr="002E2FD3">
              <w:rPr>
                <w:b/>
                <w:sz w:val="18"/>
                <w:szCs w:val="18"/>
                <w:lang w:val="en-US"/>
              </w:rPr>
              <w:t>5%-tile SINR</w:t>
            </w:r>
            <w:r w:rsidRPr="002E2FD3">
              <w:rPr>
                <w:b/>
                <w:sz w:val="18"/>
                <w:szCs w:val="18"/>
                <w:vertAlign w:val="superscript"/>
                <w:lang w:val="en-US"/>
              </w:rPr>
              <w:t>3</w:t>
            </w:r>
            <w:r w:rsidRPr="002E2FD3">
              <w:rPr>
                <w:rFonts w:hint="eastAsia"/>
                <w:sz w:val="18"/>
                <w:szCs w:val="18"/>
                <w:lang w:val="en-US"/>
              </w:rPr>
              <w:t>:</w:t>
            </w:r>
            <w:r w:rsidRPr="002E2FD3">
              <w:rPr>
                <w:sz w:val="18"/>
                <w:szCs w:val="18"/>
                <w:lang w:val="en-US"/>
              </w:rPr>
              <w:t xml:space="preserve"> The 5%-tile SINR for transport industry </w:t>
            </w:r>
          </w:p>
          <w:p w14:paraId="05E4A7D6" w14:textId="099F8614" w:rsidR="001453DA" w:rsidRPr="002E2FD3" w:rsidRDefault="001453DA" w:rsidP="001453DA">
            <w:pPr>
              <w:rPr>
                <w:lang w:val="en-US"/>
              </w:rPr>
            </w:pPr>
            <w:r w:rsidRPr="002E2FD3">
              <w:rPr>
                <w:b/>
                <w:sz w:val="18"/>
                <w:szCs w:val="18"/>
                <w:lang w:val="en-US"/>
              </w:rPr>
              <w:t>5%-tile SINR</w:t>
            </w:r>
            <w:r w:rsidRPr="002E2FD3">
              <w:rPr>
                <w:b/>
                <w:sz w:val="18"/>
                <w:szCs w:val="18"/>
                <w:vertAlign w:val="superscript"/>
                <w:lang w:val="en-US"/>
              </w:rPr>
              <w:t>4</w:t>
            </w:r>
            <w:r w:rsidRPr="002E2FD3">
              <w:rPr>
                <w:rFonts w:hint="eastAsia"/>
                <w:sz w:val="18"/>
                <w:szCs w:val="18"/>
                <w:lang w:val="en-US"/>
              </w:rPr>
              <w:t>:</w:t>
            </w:r>
            <w:r w:rsidRPr="002E2FD3">
              <w:rPr>
                <w:sz w:val="18"/>
                <w:szCs w:val="18"/>
                <w:lang w:val="en-US"/>
              </w:rPr>
              <w:t xml:space="preserve"> The 5%-tile SINR for factory automation</w:t>
            </w:r>
          </w:p>
        </w:tc>
      </w:tr>
    </w:tbl>
    <w:p w14:paraId="7D1909AC" w14:textId="77777777" w:rsidR="0052014D" w:rsidRPr="00AF61F7" w:rsidRDefault="0052014D" w:rsidP="00AF61F7">
      <w:pPr>
        <w:pStyle w:val="Reference"/>
        <w:numPr>
          <w:ilvl w:val="0"/>
          <w:numId w:val="0"/>
        </w:numPr>
        <w:ind w:left="567" w:hanging="567"/>
        <w:jc w:val="center"/>
        <w:rPr>
          <w:rFonts w:cs="Arial"/>
          <w:lang w:val="en-US"/>
        </w:rPr>
      </w:pPr>
    </w:p>
    <w:sectPr w:rsidR="0052014D" w:rsidRPr="00AF61F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0A5B8" w14:textId="77777777" w:rsidR="003671C5" w:rsidRDefault="003671C5">
      <w:r>
        <w:separator/>
      </w:r>
    </w:p>
  </w:endnote>
  <w:endnote w:type="continuationSeparator" w:id="0">
    <w:p w14:paraId="0B32B71C" w14:textId="77777777" w:rsidR="003671C5" w:rsidRDefault="0036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AA6CE" w14:textId="77777777" w:rsidR="003671C5" w:rsidRDefault="003671C5">
      <w:r>
        <w:separator/>
      </w:r>
    </w:p>
  </w:footnote>
  <w:footnote w:type="continuationSeparator" w:id="0">
    <w:p w14:paraId="356CE650" w14:textId="77777777" w:rsidR="003671C5" w:rsidRDefault="00367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BA44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647C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171CD7"/>
    <w:multiLevelType w:val="hybridMultilevel"/>
    <w:tmpl w:val="2D2A1600"/>
    <w:lvl w:ilvl="0" w:tplc="0F9890DE">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946E6"/>
    <w:multiLevelType w:val="hybridMultilevel"/>
    <w:tmpl w:val="1638B488"/>
    <w:lvl w:ilvl="0" w:tplc="6A966B18">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B47ED88C"/>
    <w:lvl w:ilvl="0" w:tplc="27B6D78C">
      <w:start w:val="1"/>
      <w:numFmt w:val="decimal"/>
      <w:pStyle w:val="Proposal"/>
      <w:lvlText w:val="Proposal %1"/>
      <w:lvlJc w:val="left"/>
      <w:pPr>
        <w:tabs>
          <w:tab w:val="num" w:pos="2154"/>
        </w:tabs>
        <w:ind w:left="215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DD19EC"/>
    <w:multiLevelType w:val="hybridMultilevel"/>
    <w:tmpl w:val="546E6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1D104A9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5F84D14"/>
    <w:lvl w:ilvl="0" w:tplc="7D8003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43290C"/>
    <w:multiLevelType w:val="hybridMultilevel"/>
    <w:tmpl w:val="FA52ADB2"/>
    <w:lvl w:ilvl="0" w:tplc="D1D43A04">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4AA2CF1"/>
    <w:multiLevelType w:val="hybridMultilevel"/>
    <w:tmpl w:val="7E8072A4"/>
    <w:lvl w:ilvl="0" w:tplc="6852A28C">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4"/>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5"/>
  </w:num>
  <w:num w:numId="18">
    <w:abstractNumId w:val="8"/>
  </w:num>
  <w:num w:numId="19">
    <w:abstractNumId w:val="4"/>
  </w:num>
  <w:num w:numId="20">
    <w:abstractNumId w:val="30"/>
  </w:num>
  <w:num w:numId="21">
    <w:abstractNumId w:val="12"/>
  </w:num>
  <w:num w:numId="22">
    <w:abstractNumId w:val="28"/>
  </w:num>
  <w:num w:numId="23">
    <w:abstractNumId w:val="15"/>
  </w:num>
  <w:num w:numId="24">
    <w:abstractNumId w:val="31"/>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7"/>
  </w:num>
  <w:num w:numId="31">
    <w:abstractNumId w:val="29"/>
  </w:num>
  <w:num w:numId="32">
    <w:abstractNumId w:val="20"/>
  </w:num>
  <w:num w:numId="33">
    <w:abstractNumId w:val="21"/>
    <w:lvlOverride w:ilvl="0">
      <w:startOverride w:val="1"/>
    </w:lvlOverride>
  </w:num>
  <w:num w:numId="34">
    <w:abstractNumId w:val="21"/>
    <w:lvlOverride w:ilvl="0">
      <w:startOverride w:val="1"/>
    </w:lvlOverride>
  </w:num>
  <w:num w:numId="35">
    <w:abstractNumId w:val="14"/>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5DC5"/>
    <w:rsid w:val="00006001"/>
    <w:rsid w:val="00006446"/>
    <w:rsid w:val="00006896"/>
    <w:rsid w:val="00007CDC"/>
    <w:rsid w:val="00011B28"/>
    <w:rsid w:val="0001417D"/>
    <w:rsid w:val="00015D15"/>
    <w:rsid w:val="00020C5E"/>
    <w:rsid w:val="00021798"/>
    <w:rsid w:val="00021A3A"/>
    <w:rsid w:val="000240D4"/>
    <w:rsid w:val="0002564D"/>
    <w:rsid w:val="00025ECA"/>
    <w:rsid w:val="0002611E"/>
    <w:rsid w:val="0002778C"/>
    <w:rsid w:val="000325B8"/>
    <w:rsid w:val="00034C15"/>
    <w:rsid w:val="00036BA1"/>
    <w:rsid w:val="000374AD"/>
    <w:rsid w:val="000422E2"/>
    <w:rsid w:val="00042F22"/>
    <w:rsid w:val="000444EF"/>
    <w:rsid w:val="00050077"/>
    <w:rsid w:val="00052A07"/>
    <w:rsid w:val="000534E3"/>
    <w:rsid w:val="0005606A"/>
    <w:rsid w:val="00056BF4"/>
    <w:rsid w:val="00057117"/>
    <w:rsid w:val="000614E1"/>
    <w:rsid w:val="000616E7"/>
    <w:rsid w:val="0006487E"/>
    <w:rsid w:val="00065569"/>
    <w:rsid w:val="00065E1A"/>
    <w:rsid w:val="000676CC"/>
    <w:rsid w:val="00073162"/>
    <w:rsid w:val="0007615F"/>
    <w:rsid w:val="00077E5F"/>
    <w:rsid w:val="0008036A"/>
    <w:rsid w:val="00080A22"/>
    <w:rsid w:val="00081AE6"/>
    <w:rsid w:val="000855EB"/>
    <w:rsid w:val="00085B52"/>
    <w:rsid w:val="000866F2"/>
    <w:rsid w:val="0009009F"/>
    <w:rsid w:val="00091557"/>
    <w:rsid w:val="000924C1"/>
    <w:rsid w:val="000924F0"/>
    <w:rsid w:val="00093474"/>
    <w:rsid w:val="00093D1F"/>
    <w:rsid w:val="0009510F"/>
    <w:rsid w:val="000965AB"/>
    <w:rsid w:val="000A1B7B"/>
    <w:rsid w:val="000A4D53"/>
    <w:rsid w:val="000A56F2"/>
    <w:rsid w:val="000A75C5"/>
    <w:rsid w:val="000B1614"/>
    <w:rsid w:val="000B2719"/>
    <w:rsid w:val="000B3A8F"/>
    <w:rsid w:val="000B4AB9"/>
    <w:rsid w:val="000B58C3"/>
    <w:rsid w:val="000B61E9"/>
    <w:rsid w:val="000C165A"/>
    <w:rsid w:val="000C16D1"/>
    <w:rsid w:val="000C2A16"/>
    <w:rsid w:val="000C2E19"/>
    <w:rsid w:val="000C5DB0"/>
    <w:rsid w:val="000C7EF9"/>
    <w:rsid w:val="000D0D07"/>
    <w:rsid w:val="000D4797"/>
    <w:rsid w:val="000E0527"/>
    <w:rsid w:val="000E0DC9"/>
    <w:rsid w:val="000E125D"/>
    <w:rsid w:val="000E1E92"/>
    <w:rsid w:val="000E68BA"/>
    <w:rsid w:val="000F06D6"/>
    <w:rsid w:val="000F0EB1"/>
    <w:rsid w:val="000F1106"/>
    <w:rsid w:val="000F22CD"/>
    <w:rsid w:val="000F3BE9"/>
    <w:rsid w:val="000F3F6C"/>
    <w:rsid w:val="000F45D8"/>
    <w:rsid w:val="000F6DF3"/>
    <w:rsid w:val="001005FF"/>
    <w:rsid w:val="001058EE"/>
    <w:rsid w:val="001062A1"/>
    <w:rsid w:val="001062FB"/>
    <w:rsid w:val="001063E6"/>
    <w:rsid w:val="00113CF4"/>
    <w:rsid w:val="001153EA"/>
    <w:rsid w:val="00115643"/>
    <w:rsid w:val="00116765"/>
    <w:rsid w:val="001200BF"/>
    <w:rsid w:val="0012031A"/>
    <w:rsid w:val="001219F5"/>
    <w:rsid w:val="00121A20"/>
    <w:rsid w:val="0012377F"/>
    <w:rsid w:val="00124314"/>
    <w:rsid w:val="00126B4A"/>
    <w:rsid w:val="00132FD0"/>
    <w:rsid w:val="001344C0"/>
    <w:rsid w:val="001346FA"/>
    <w:rsid w:val="00135252"/>
    <w:rsid w:val="00137AB5"/>
    <w:rsid w:val="00137F0B"/>
    <w:rsid w:val="001453DA"/>
    <w:rsid w:val="00151E23"/>
    <w:rsid w:val="00151FDA"/>
    <w:rsid w:val="001526E0"/>
    <w:rsid w:val="001551B5"/>
    <w:rsid w:val="00163220"/>
    <w:rsid w:val="001642EB"/>
    <w:rsid w:val="001659C1"/>
    <w:rsid w:val="001711D2"/>
    <w:rsid w:val="00172E20"/>
    <w:rsid w:val="00173A8E"/>
    <w:rsid w:val="0017502C"/>
    <w:rsid w:val="00175A78"/>
    <w:rsid w:val="0017690F"/>
    <w:rsid w:val="0018143F"/>
    <w:rsid w:val="00181FF8"/>
    <w:rsid w:val="00183C05"/>
    <w:rsid w:val="00185CDC"/>
    <w:rsid w:val="0018605F"/>
    <w:rsid w:val="001870BC"/>
    <w:rsid w:val="00190AC1"/>
    <w:rsid w:val="0019341A"/>
    <w:rsid w:val="001948C0"/>
    <w:rsid w:val="001966AC"/>
    <w:rsid w:val="00197DF9"/>
    <w:rsid w:val="001A1987"/>
    <w:rsid w:val="001A2564"/>
    <w:rsid w:val="001A33F9"/>
    <w:rsid w:val="001A6173"/>
    <w:rsid w:val="001A6CBA"/>
    <w:rsid w:val="001B0D97"/>
    <w:rsid w:val="001B3B18"/>
    <w:rsid w:val="001B3EEE"/>
    <w:rsid w:val="001B480F"/>
    <w:rsid w:val="001B5A5D"/>
    <w:rsid w:val="001C070F"/>
    <w:rsid w:val="001C1CE5"/>
    <w:rsid w:val="001C3D2A"/>
    <w:rsid w:val="001C671E"/>
    <w:rsid w:val="001C79A6"/>
    <w:rsid w:val="001D3BFD"/>
    <w:rsid w:val="001D51BA"/>
    <w:rsid w:val="001D53E7"/>
    <w:rsid w:val="001D6342"/>
    <w:rsid w:val="001D6D53"/>
    <w:rsid w:val="001E58E2"/>
    <w:rsid w:val="001E7AED"/>
    <w:rsid w:val="001F17FE"/>
    <w:rsid w:val="001F3916"/>
    <w:rsid w:val="001F54C5"/>
    <w:rsid w:val="001F6432"/>
    <w:rsid w:val="001F662C"/>
    <w:rsid w:val="001F7074"/>
    <w:rsid w:val="00200490"/>
    <w:rsid w:val="00200C99"/>
    <w:rsid w:val="00201F3A"/>
    <w:rsid w:val="00203A55"/>
    <w:rsid w:val="00203F96"/>
    <w:rsid w:val="002069B2"/>
    <w:rsid w:val="00207FA3"/>
    <w:rsid w:val="00211E3D"/>
    <w:rsid w:val="00213B28"/>
    <w:rsid w:val="00214DA8"/>
    <w:rsid w:val="00215423"/>
    <w:rsid w:val="002158FA"/>
    <w:rsid w:val="00220600"/>
    <w:rsid w:val="002224DB"/>
    <w:rsid w:val="00223CCA"/>
    <w:rsid w:val="00223FCB"/>
    <w:rsid w:val="002252C3"/>
    <w:rsid w:val="00225C54"/>
    <w:rsid w:val="00226128"/>
    <w:rsid w:val="00230765"/>
    <w:rsid w:val="00230D18"/>
    <w:rsid w:val="002319E4"/>
    <w:rsid w:val="00231BF0"/>
    <w:rsid w:val="00235632"/>
    <w:rsid w:val="00235872"/>
    <w:rsid w:val="00236423"/>
    <w:rsid w:val="002405B1"/>
    <w:rsid w:val="002414D6"/>
    <w:rsid w:val="00241559"/>
    <w:rsid w:val="002435B3"/>
    <w:rsid w:val="002458EB"/>
    <w:rsid w:val="002500C8"/>
    <w:rsid w:val="00256602"/>
    <w:rsid w:val="00256F9B"/>
    <w:rsid w:val="00257543"/>
    <w:rsid w:val="00260234"/>
    <w:rsid w:val="0026050B"/>
    <w:rsid w:val="002617E7"/>
    <w:rsid w:val="00263119"/>
    <w:rsid w:val="00264228"/>
    <w:rsid w:val="00264334"/>
    <w:rsid w:val="0026473E"/>
    <w:rsid w:val="0026532F"/>
    <w:rsid w:val="002654A3"/>
    <w:rsid w:val="00266214"/>
    <w:rsid w:val="002674F1"/>
    <w:rsid w:val="00267C83"/>
    <w:rsid w:val="0027144F"/>
    <w:rsid w:val="00271813"/>
    <w:rsid w:val="00271F3A"/>
    <w:rsid w:val="00273278"/>
    <w:rsid w:val="002737F4"/>
    <w:rsid w:val="0028059D"/>
    <w:rsid w:val="002805F5"/>
    <w:rsid w:val="00280751"/>
    <w:rsid w:val="00280CD1"/>
    <w:rsid w:val="0028280A"/>
    <w:rsid w:val="00284362"/>
    <w:rsid w:val="00286ACD"/>
    <w:rsid w:val="00287838"/>
    <w:rsid w:val="002907B5"/>
    <w:rsid w:val="00292EB7"/>
    <w:rsid w:val="00295F6E"/>
    <w:rsid w:val="00296227"/>
    <w:rsid w:val="002963E3"/>
    <w:rsid w:val="00296F44"/>
    <w:rsid w:val="0029777D"/>
    <w:rsid w:val="002A055E"/>
    <w:rsid w:val="002A1D4E"/>
    <w:rsid w:val="002A25DB"/>
    <w:rsid w:val="002A2869"/>
    <w:rsid w:val="002A5CFD"/>
    <w:rsid w:val="002B00B9"/>
    <w:rsid w:val="002B24D6"/>
    <w:rsid w:val="002B2C28"/>
    <w:rsid w:val="002B6C68"/>
    <w:rsid w:val="002B6DCA"/>
    <w:rsid w:val="002C41E6"/>
    <w:rsid w:val="002C5791"/>
    <w:rsid w:val="002C7D33"/>
    <w:rsid w:val="002D071A"/>
    <w:rsid w:val="002D2764"/>
    <w:rsid w:val="002D34B2"/>
    <w:rsid w:val="002D48B0"/>
    <w:rsid w:val="002D5B37"/>
    <w:rsid w:val="002D7637"/>
    <w:rsid w:val="002E17F2"/>
    <w:rsid w:val="002E2FD3"/>
    <w:rsid w:val="002E77E3"/>
    <w:rsid w:val="002E7CAE"/>
    <w:rsid w:val="002F2771"/>
    <w:rsid w:val="002F37A9"/>
    <w:rsid w:val="002F3EFA"/>
    <w:rsid w:val="002F7537"/>
    <w:rsid w:val="00301407"/>
    <w:rsid w:val="00301CE6"/>
    <w:rsid w:val="0030256B"/>
    <w:rsid w:val="003031B1"/>
    <w:rsid w:val="0030501F"/>
    <w:rsid w:val="00307BA1"/>
    <w:rsid w:val="00310BF8"/>
    <w:rsid w:val="00311702"/>
    <w:rsid w:val="00311E82"/>
    <w:rsid w:val="00313FD6"/>
    <w:rsid w:val="0031408B"/>
    <w:rsid w:val="003143BD"/>
    <w:rsid w:val="00314BFD"/>
    <w:rsid w:val="00315363"/>
    <w:rsid w:val="00316BD6"/>
    <w:rsid w:val="003203ED"/>
    <w:rsid w:val="00321C7F"/>
    <w:rsid w:val="00322C9F"/>
    <w:rsid w:val="00324989"/>
    <w:rsid w:val="00324D23"/>
    <w:rsid w:val="00327FBB"/>
    <w:rsid w:val="00331751"/>
    <w:rsid w:val="003336FB"/>
    <w:rsid w:val="00334579"/>
    <w:rsid w:val="003354E9"/>
    <w:rsid w:val="00335858"/>
    <w:rsid w:val="00336BDA"/>
    <w:rsid w:val="00342BD7"/>
    <w:rsid w:val="00344611"/>
    <w:rsid w:val="0034641E"/>
    <w:rsid w:val="00346DB5"/>
    <w:rsid w:val="003477B1"/>
    <w:rsid w:val="00351CD9"/>
    <w:rsid w:val="00357101"/>
    <w:rsid w:val="00357380"/>
    <w:rsid w:val="003602D9"/>
    <w:rsid w:val="003604CE"/>
    <w:rsid w:val="00361A49"/>
    <w:rsid w:val="00364754"/>
    <w:rsid w:val="0036711B"/>
    <w:rsid w:val="003671C5"/>
    <w:rsid w:val="00370C74"/>
    <w:rsid w:val="00370E47"/>
    <w:rsid w:val="003727B4"/>
    <w:rsid w:val="003742AC"/>
    <w:rsid w:val="003756D9"/>
    <w:rsid w:val="00375A90"/>
    <w:rsid w:val="00375D99"/>
    <w:rsid w:val="00377CE1"/>
    <w:rsid w:val="003815C5"/>
    <w:rsid w:val="00385BF0"/>
    <w:rsid w:val="0039136C"/>
    <w:rsid w:val="00391762"/>
    <w:rsid w:val="00392166"/>
    <w:rsid w:val="003939FF"/>
    <w:rsid w:val="003A2223"/>
    <w:rsid w:val="003A2A0F"/>
    <w:rsid w:val="003A45A1"/>
    <w:rsid w:val="003A5B0A"/>
    <w:rsid w:val="003A6BAC"/>
    <w:rsid w:val="003A70A4"/>
    <w:rsid w:val="003A7974"/>
    <w:rsid w:val="003A7EF3"/>
    <w:rsid w:val="003B159C"/>
    <w:rsid w:val="003B369F"/>
    <w:rsid w:val="003B36A3"/>
    <w:rsid w:val="003B64BB"/>
    <w:rsid w:val="003B7FE5"/>
    <w:rsid w:val="003C11C8"/>
    <w:rsid w:val="003C2702"/>
    <w:rsid w:val="003C7806"/>
    <w:rsid w:val="003D109F"/>
    <w:rsid w:val="003D1F4A"/>
    <w:rsid w:val="003D2478"/>
    <w:rsid w:val="003D3C45"/>
    <w:rsid w:val="003D5B1F"/>
    <w:rsid w:val="003D6CB6"/>
    <w:rsid w:val="003E15FA"/>
    <w:rsid w:val="003E39B0"/>
    <w:rsid w:val="003E3CD2"/>
    <w:rsid w:val="003E55E4"/>
    <w:rsid w:val="003E74E3"/>
    <w:rsid w:val="003F05C7"/>
    <w:rsid w:val="003F2CD4"/>
    <w:rsid w:val="003F6BBE"/>
    <w:rsid w:val="004000E8"/>
    <w:rsid w:val="00400786"/>
    <w:rsid w:val="00400C6F"/>
    <w:rsid w:val="00402E2B"/>
    <w:rsid w:val="00404C0F"/>
    <w:rsid w:val="0040512B"/>
    <w:rsid w:val="00405CA5"/>
    <w:rsid w:val="00407662"/>
    <w:rsid w:val="00407CD3"/>
    <w:rsid w:val="00410134"/>
    <w:rsid w:val="00410B72"/>
    <w:rsid w:val="00410F18"/>
    <w:rsid w:val="0041263E"/>
    <w:rsid w:val="004137B6"/>
    <w:rsid w:val="00413AAC"/>
    <w:rsid w:val="00413E92"/>
    <w:rsid w:val="00421105"/>
    <w:rsid w:val="00422AA4"/>
    <w:rsid w:val="004242F4"/>
    <w:rsid w:val="00427248"/>
    <w:rsid w:val="00432BD1"/>
    <w:rsid w:val="00437447"/>
    <w:rsid w:val="00441A92"/>
    <w:rsid w:val="004431DC"/>
    <w:rsid w:val="00444F56"/>
    <w:rsid w:val="00445A89"/>
    <w:rsid w:val="00446488"/>
    <w:rsid w:val="004517AA"/>
    <w:rsid w:val="00452CAC"/>
    <w:rsid w:val="004542E0"/>
    <w:rsid w:val="00457565"/>
    <w:rsid w:val="00457B71"/>
    <w:rsid w:val="00464779"/>
    <w:rsid w:val="004667B2"/>
    <w:rsid w:val="004669E2"/>
    <w:rsid w:val="00467290"/>
    <w:rsid w:val="00470C31"/>
    <w:rsid w:val="00471DE0"/>
    <w:rsid w:val="0047268F"/>
    <w:rsid w:val="004734D0"/>
    <w:rsid w:val="0047556B"/>
    <w:rsid w:val="0047727A"/>
    <w:rsid w:val="00477768"/>
    <w:rsid w:val="004847FB"/>
    <w:rsid w:val="00490D3D"/>
    <w:rsid w:val="00492BC5"/>
    <w:rsid w:val="00494F54"/>
    <w:rsid w:val="004964F1"/>
    <w:rsid w:val="0049734B"/>
    <w:rsid w:val="004A16BC"/>
    <w:rsid w:val="004A2B94"/>
    <w:rsid w:val="004A2D98"/>
    <w:rsid w:val="004A630B"/>
    <w:rsid w:val="004B0354"/>
    <w:rsid w:val="004B208E"/>
    <w:rsid w:val="004B2642"/>
    <w:rsid w:val="004B6F6A"/>
    <w:rsid w:val="004B7C0C"/>
    <w:rsid w:val="004C3898"/>
    <w:rsid w:val="004C3F43"/>
    <w:rsid w:val="004C44D3"/>
    <w:rsid w:val="004D1A7E"/>
    <w:rsid w:val="004D36B1"/>
    <w:rsid w:val="004D562F"/>
    <w:rsid w:val="004D5DB7"/>
    <w:rsid w:val="004D7EBD"/>
    <w:rsid w:val="004E2680"/>
    <w:rsid w:val="004E2810"/>
    <w:rsid w:val="004E28F9"/>
    <w:rsid w:val="004E3A90"/>
    <w:rsid w:val="004E462E"/>
    <w:rsid w:val="004E56DC"/>
    <w:rsid w:val="004E76F4"/>
    <w:rsid w:val="004F0B4E"/>
    <w:rsid w:val="004F0B6C"/>
    <w:rsid w:val="004F2078"/>
    <w:rsid w:val="004F3495"/>
    <w:rsid w:val="004F4DA3"/>
    <w:rsid w:val="004F63CF"/>
    <w:rsid w:val="00506557"/>
    <w:rsid w:val="0050677A"/>
    <w:rsid w:val="00506A03"/>
    <w:rsid w:val="00507B74"/>
    <w:rsid w:val="005108D8"/>
    <w:rsid w:val="0051155A"/>
    <w:rsid w:val="005116F9"/>
    <w:rsid w:val="00513790"/>
    <w:rsid w:val="005153A7"/>
    <w:rsid w:val="00517392"/>
    <w:rsid w:val="005176C0"/>
    <w:rsid w:val="0052014D"/>
    <w:rsid w:val="00520FCD"/>
    <w:rsid w:val="0052149F"/>
    <w:rsid w:val="005219CF"/>
    <w:rsid w:val="00522BB0"/>
    <w:rsid w:val="0052788D"/>
    <w:rsid w:val="00534B59"/>
    <w:rsid w:val="005363FC"/>
    <w:rsid w:val="00536759"/>
    <w:rsid w:val="00537C62"/>
    <w:rsid w:val="0054050D"/>
    <w:rsid w:val="00544B82"/>
    <w:rsid w:val="00546970"/>
    <w:rsid w:val="00554E19"/>
    <w:rsid w:val="005576F2"/>
    <w:rsid w:val="0056121F"/>
    <w:rsid w:val="005626AD"/>
    <w:rsid w:val="005658EC"/>
    <w:rsid w:val="00572505"/>
    <w:rsid w:val="00582809"/>
    <w:rsid w:val="00582B01"/>
    <w:rsid w:val="0058798C"/>
    <w:rsid w:val="005879D9"/>
    <w:rsid w:val="005900FA"/>
    <w:rsid w:val="005935A4"/>
    <w:rsid w:val="005948C2"/>
    <w:rsid w:val="00595DCA"/>
    <w:rsid w:val="0059779B"/>
    <w:rsid w:val="005A209A"/>
    <w:rsid w:val="005A3CC1"/>
    <w:rsid w:val="005A662D"/>
    <w:rsid w:val="005B1409"/>
    <w:rsid w:val="005B35D7"/>
    <w:rsid w:val="005B392A"/>
    <w:rsid w:val="005B3AA3"/>
    <w:rsid w:val="005B66AE"/>
    <w:rsid w:val="005B6F83"/>
    <w:rsid w:val="005B7DAA"/>
    <w:rsid w:val="005C1056"/>
    <w:rsid w:val="005C3297"/>
    <w:rsid w:val="005C3F3F"/>
    <w:rsid w:val="005C74FB"/>
    <w:rsid w:val="005D1602"/>
    <w:rsid w:val="005D4FDD"/>
    <w:rsid w:val="005D6E06"/>
    <w:rsid w:val="005D74AF"/>
    <w:rsid w:val="005E083B"/>
    <w:rsid w:val="005E385F"/>
    <w:rsid w:val="005E5B81"/>
    <w:rsid w:val="005F2967"/>
    <w:rsid w:val="005F2CB1"/>
    <w:rsid w:val="005F3025"/>
    <w:rsid w:val="005F5B5A"/>
    <w:rsid w:val="005F618C"/>
    <w:rsid w:val="005F70BD"/>
    <w:rsid w:val="0060283C"/>
    <w:rsid w:val="00604F14"/>
    <w:rsid w:val="006063A8"/>
    <w:rsid w:val="00611B83"/>
    <w:rsid w:val="0061290A"/>
    <w:rsid w:val="00612D72"/>
    <w:rsid w:val="00613257"/>
    <w:rsid w:val="00617C57"/>
    <w:rsid w:val="006203C5"/>
    <w:rsid w:val="00620A71"/>
    <w:rsid w:val="00620D80"/>
    <w:rsid w:val="006234A6"/>
    <w:rsid w:val="00627B87"/>
    <w:rsid w:val="00627FAC"/>
    <w:rsid w:val="00630001"/>
    <w:rsid w:val="006311B3"/>
    <w:rsid w:val="0063284C"/>
    <w:rsid w:val="0063353B"/>
    <w:rsid w:val="00634C12"/>
    <w:rsid w:val="00636398"/>
    <w:rsid w:val="006368D3"/>
    <w:rsid w:val="006377EC"/>
    <w:rsid w:val="0064151F"/>
    <w:rsid w:val="00641533"/>
    <w:rsid w:val="0064154F"/>
    <w:rsid w:val="0064208D"/>
    <w:rsid w:val="00643475"/>
    <w:rsid w:val="0064396A"/>
    <w:rsid w:val="0064624E"/>
    <w:rsid w:val="00650AB9"/>
    <w:rsid w:val="00651AE2"/>
    <w:rsid w:val="0065287C"/>
    <w:rsid w:val="00654D74"/>
    <w:rsid w:val="00655733"/>
    <w:rsid w:val="00655ACD"/>
    <w:rsid w:val="00656A92"/>
    <w:rsid w:val="00656DDE"/>
    <w:rsid w:val="0066011D"/>
    <w:rsid w:val="006607C0"/>
    <w:rsid w:val="006613A6"/>
    <w:rsid w:val="00661ACD"/>
    <w:rsid w:val="006627A2"/>
    <w:rsid w:val="006634E6"/>
    <w:rsid w:val="006655EE"/>
    <w:rsid w:val="00667EE7"/>
    <w:rsid w:val="00670207"/>
    <w:rsid w:val="00670922"/>
    <w:rsid w:val="00670BE1"/>
    <w:rsid w:val="0067218F"/>
    <w:rsid w:val="006741F2"/>
    <w:rsid w:val="0067431B"/>
    <w:rsid w:val="00674CC3"/>
    <w:rsid w:val="00675C72"/>
    <w:rsid w:val="006771F9"/>
    <w:rsid w:val="006776D7"/>
    <w:rsid w:val="00681003"/>
    <w:rsid w:val="006817C9"/>
    <w:rsid w:val="00682728"/>
    <w:rsid w:val="006827B1"/>
    <w:rsid w:val="00683ECE"/>
    <w:rsid w:val="0068708F"/>
    <w:rsid w:val="006919AC"/>
    <w:rsid w:val="00695FC2"/>
    <w:rsid w:val="00696949"/>
    <w:rsid w:val="00697052"/>
    <w:rsid w:val="00697A95"/>
    <w:rsid w:val="006A46FB"/>
    <w:rsid w:val="006A46FF"/>
    <w:rsid w:val="006A5E28"/>
    <w:rsid w:val="006A6221"/>
    <w:rsid w:val="006A697B"/>
    <w:rsid w:val="006A7AFF"/>
    <w:rsid w:val="006A7BE3"/>
    <w:rsid w:val="006B0DA7"/>
    <w:rsid w:val="006B1816"/>
    <w:rsid w:val="006B2099"/>
    <w:rsid w:val="006B50CF"/>
    <w:rsid w:val="006B6A8B"/>
    <w:rsid w:val="006C03B8"/>
    <w:rsid w:val="006C0B8E"/>
    <w:rsid w:val="006C5EC9"/>
    <w:rsid w:val="006C6059"/>
    <w:rsid w:val="006C7522"/>
    <w:rsid w:val="006D0C99"/>
    <w:rsid w:val="006D40D4"/>
    <w:rsid w:val="006D4AED"/>
    <w:rsid w:val="006D6F08"/>
    <w:rsid w:val="006E0247"/>
    <w:rsid w:val="006E062C"/>
    <w:rsid w:val="006E1C82"/>
    <w:rsid w:val="006E28B7"/>
    <w:rsid w:val="006E2A9B"/>
    <w:rsid w:val="006E3310"/>
    <w:rsid w:val="006E4E39"/>
    <w:rsid w:val="006E565E"/>
    <w:rsid w:val="006E673D"/>
    <w:rsid w:val="006E71FE"/>
    <w:rsid w:val="006E7D3B"/>
    <w:rsid w:val="006F0348"/>
    <w:rsid w:val="006F1B70"/>
    <w:rsid w:val="006F1FC0"/>
    <w:rsid w:val="006F2FF3"/>
    <w:rsid w:val="006F341D"/>
    <w:rsid w:val="006F3CDE"/>
    <w:rsid w:val="006F58D4"/>
    <w:rsid w:val="006F6324"/>
    <w:rsid w:val="006F6582"/>
    <w:rsid w:val="006F6EFC"/>
    <w:rsid w:val="006F7593"/>
    <w:rsid w:val="0070346E"/>
    <w:rsid w:val="00704EDB"/>
    <w:rsid w:val="0070528A"/>
    <w:rsid w:val="00706101"/>
    <w:rsid w:val="00707072"/>
    <w:rsid w:val="00707882"/>
    <w:rsid w:val="00707D61"/>
    <w:rsid w:val="00712287"/>
    <w:rsid w:val="00712772"/>
    <w:rsid w:val="007148D3"/>
    <w:rsid w:val="00715B9A"/>
    <w:rsid w:val="00721AB5"/>
    <w:rsid w:val="007227AC"/>
    <w:rsid w:val="00722BEA"/>
    <w:rsid w:val="00723778"/>
    <w:rsid w:val="007257D0"/>
    <w:rsid w:val="00726421"/>
    <w:rsid w:val="00726EA6"/>
    <w:rsid w:val="00727208"/>
    <w:rsid w:val="00727680"/>
    <w:rsid w:val="0073440E"/>
    <w:rsid w:val="007348B1"/>
    <w:rsid w:val="007362A6"/>
    <w:rsid w:val="00736D7D"/>
    <w:rsid w:val="00737E3C"/>
    <w:rsid w:val="00740E58"/>
    <w:rsid w:val="007445A0"/>
    <w:rsid w:val="0074524B"/>
    <w:rsid w:val="00747D8B"/>
    <w:rsid w:val="00751228"/>
    <w:rsid w:val="00751B53"/>
    <w:rsid w:val="00754544"/>
    <w:rsid w:val="00754E67"/>
    <w:rsid w:val="007561A5"/>
    <w:rsid w:val="007565F5"/>
    <w:rsid w:val="007571E1"/>
    <w:rsid w:val="007604B2"/>
    <w:rsid w:val="00761C71"/>
    <w:rsid w:val="00765281"/>
    <w:rsid w:val="00766BAD"/>
    <w:rsid w:val="00766F3F"/>
    <w:rsid w:val="007729A2"/>
    <w:rsid w:val="007755F2"/>
    <w:rsid w:val="00776892"/>
    <w:rsid w:val="00776971"/>
    <w:rsid w:val="007803D9"/>
    <w:rsid w:val="00780A80"/>
    <w:rsid w:val="0078177E"/>
    <w:rsid w:val="0078304C"/>
    <w:rsid w:val="00783673"/>
    <w:rsid w:val="00785490"/>
    <w:rsid w:val="007925EA"/>
    <w:rsid w:val="00793CD8"/>
    <w:rsid w:val="00794294"/>
    <w:rsid w:val="00795C92"/>
    <w:rsid w:val="00796231"/>
    <w:rsid w:val="007A1CB3"/>
    <w:rsid w:val="007A306F"/>
    <w:rsid w:val="007A43A6"/>
    <w:rsid w:val="007A58A6"/>
    <w:rsid w:val="007B3D2D"/>
    <w:rsid w:val="007B3FBA"/>
    <w:rsid w:val="007B48E5"/>
    <w:rsid w:val="007B50AE"/>
    <w:rsid w:val="007B51DF"/>
    <w:rsid w:val="007B78BD"/>
    <w:rsid w:val="007C05DD"/>
    <w:rsid w:val="007C1F1F"/>
    <w:rsid w:val="007C3D18"/>
    <w:rsid w:val="007C60BF"/>
    <w:rsid w:val="007C6A07"/>
    <w:rsid w:val="007C75A1"/>
    <w:rsid w:val="007C77A5"/>
    <w:rsid w:val="007D04E5"/>
    <w:rsid w:val="007D4E9D"/>
    <w:rsid w:val="007D5901"/>
    <w:rsid w:val="007D67A7"/>
    <w:rsid w:val="007D71DF"/>
    <w:rsid w:val="007D7469"/>
    <w:rsid w:val="007D7526"/>
    <w:rsid w:val="007E346C"/>
    <w:rsid w:val="007E4610"/>
    <w:rsid w:val="007E4715"/>
    <w:rsid w:val="007E505B"/>
    <w:rsid w:val="007E7091"/>
    <w:rsid w:val="007E7743"/>
    <w:rsid w:val="007F11FB"/>
    <w:rsid w:val="007F66AF"/>
    <w:rsid w:val="0080183F"/>
    <w:rsid w:val="00803FAE"/>
    <w:rsid w:val="00804FEC"/>
    <w:rsid w:val="0080587F"/>
    <w:rsid w:val="0080605F"/>
    <w:rsid w:val="00807786"/>
    <w:rsid w:val="00810C4B"/>
    <w:rsid w:val="00811FCB"/>
    <w:rsid w:val="008126FE"/>
    <w:rsid w:val="008158D6"/>
    <w:rsid w:val="00817196"/>
    <w:rsid w:val="00822B60"/>
    <w:rsid w:val="008235DB"/>
    <w:rsid w:val="00824269"/>
    <w:rsid w:val="00824AB4"/>
    <w:rsid w:val="00825C42"/>
    <w:rsid w:val="00825D25"/>
    <w:rsid w:val="00827D6F"/>
    <w:rsid w:val="008309BA"/>
    <w:rsid w:val="008376AC"/>
    <w:rsid w:val="00841AB8"/>
    <w:rsid w:val="008444E8"/>
    <w:rsid w:val="00844E80"/>
    <w:rsid w:val="00846E57"/>
    <w:rsid w:val="00846FE7"/>
    <w:rsid w:val="00847F3E"/>
    <w:rsid w:val="00850BFD"/>
    <w:rsid w:val="00853A6F"/>
    <w:rsid w:val="00856911"/>
    <w:rsid w:val="00864D78"/>
    <w:rsid w:val="008677FD"/>
    <w:rsid w:val="008706D4"/>
    <w:rsid w:val="00870F8A"/>
    <w:rsid w:val="008719A4"/>
    <w:rsid w:val="00871D23"/>
    <w:rsid w:val="00874312"/>
    <w:rsid w:val="0087437C"/>
    <w:rsid w:val="0087488C"/>
    <w:rsid w:val="00875CD7"/>
    <w:rsid w:val="00876B4D"/>
    <w:rsid w:val="00877F18"/>
    <w:rsid w:val="00880DEC"/>
    <w:rsid w:val="008820B4"/>
    <w:rsid w:val="0089367F"/>
    <w:rsid w:val="008941E3"/>
    <w:rsid w:val="00894A88"/>
    <w:rsid w:val="00895386"/>
    <w:rsid w:val="008A21FF"/>
    <w:rsid w:val="008A2CE2"/>
    <w:rsid w:val="008A30AC"/>
    <w:rsid w:val="008A44B8"/>
    <w:rsid w:val="008A51A8"/>
    <w:rsid w:val="008A54C7"/>
    <w:rsid w:val="008A77D8"/>
    <w:rsid w:val="008B0483"/>
    <w:rsid w:val="008B120C"/>
    <w:rsid w:val="008B31D5"/>
    <w:rsid w:val="008B51A0"/>
    <w:rsid w:val="008B592A"/>
    <w:rsid w:val="008B67B5"/>
    <w:rsid w:val="008B7B5C"/>
    <w:rsid w:val="008C0C99"/>
    <w:rsid w:val="008C1B14"/>
    <w:rsid w:val="008C2017"/>
    <w:rsid w:val="008C318E"/>
    <w:rsid w:val="008C4958"/>
    <w:rsid w:val="008C4BAA"/>
    <w:rsid w:val="008C56C9"/>
    <w:rsid w:val="008C6AE8"/>
    <w:rsid w:val="008C7573"/>
    <w:rsid w:val="008C7B37"/>
    <w:rsid w:val="008D00A5"/>
    <w:rsid w:val="008D34F1"/>
    <w:rsid w:val="008D39D8"/>
    <w:rsid w:val="008D6D1A"/>
    <w:rsid w:val="008E065E"/>
    <w:rsid w:val="008E0927"/>
    <w:rsid w:val="008E165C"/>
    <w:rsid w:val="008E1909"/>
    <w:rsid w:val="008E3A10"/>
    <w:rsid w:val="008E5973"/>
    <w:rsid w:val="008F1C4E"/>
    <w:rsid w:val="008F1EAB"/>
    <w:rsid w:val="008F33DC"/>
    <w:rsid w:val="008F477F"/>
    <w:rsid w:val="008F69B7"/>
    <w:rsid w:val="00902350"/>
    <w:rsid w:val="009030B7"/>
    <w:rsid w:val="0090336B"/>
    <w:rsid w:val="009053AA"/>
    <w:rsid w:val="00906939"/>
    <w:rsid w:val="00910B7D"/>
    <w:rsid w:val="00911DFB"/>
    <w:rsid w:val="009139D9"/>
    <w:rsid w:val="00914045"/>
    <w:rsid w:val="00914AD8"/>
    <w:rsid w:val="00915382"/>
    <w:rsid w:val="00916079"/>
    <w:rsid w:val="00916308"/>
    <w:rsid w:val="00917CE9"/>
    <w:rsid w:val="00920BF2"/>
    <w:rsid w:val="00922010"/>
    <w:rsid w:val="00925739"/>
    <w:rsid w:val="00927259"/>
    <w:rsid w:val="0093057E"/>
    <w:rsid w:val="00931BD9"/>
    <w:rsid w:val="0093320C"/>
    <w:rsid w:val="00935A3F"/>
    <w:rsid w:val="009368F3"/>
    <w:rsid w:val="00937A1D"/>
    <w:rsid w:val="00941047"/>
    <w:rsid w:val="00941636"/>
    <w:rsid w:val="00943742"/>
    <w:rsid w:val="00944819"/>
    <w:rsid w:val="00945C05"/>
    <w:rsid w:val="0094618D"/>
    <w:rsid w:val="00946945"/>
    <w:rsid w:val="00947713"/>
    <w:rsid w:val="00950DE7"/>
    <w:rsid w:val="00953920"/>
    <w:rsid w:val="00953D47"/>
    <w:rsid w:val="00954DE1"/>
    <w:rsid w:val="009563DD"/>
    <w:rsid w:val="0095681E"/>
    <w:rsid w:val="009572D4"/>
    <w:rsid w:val="00961921"/>
    <w:rsid w:val="009633DA"/>
    <w:rsid w:val="0096430A"/>
    <w:rsid w:val="00964F62"/>
    <w:rsid w:val="0096554B"/>
    <w:rsid w:val="0096584A"/>
    <w:rsid w:val="009714AF"/>
    <w:rsid w:val="00971F08"/>
    <w:rsid w:val="00972A75"/>
    <w:rsid w:val="00973ACA"/>
    <w:rsid w:val="0097603D"/>
    <w:rsid w:val="00976949"/>
    <w:rsid w:val="00977270"/>
    <w:rsid w:val="00980477"/>
    <w:rsid w:val="009838BB"/>
    <w:rsid w:val="00984543"/>
    <w:rsid w:val="00985253"/>
    <w:rsid w:val="009853B3"/>
    <w:rsid w:val="00990630"/>
    <w:rsid w:val="00990F27"/>
    <w:rsid w:val="00991761"/>
    <w:rsid w:val="00994A88"/>
    <w:rsid w:val="00994DCA"/>
    <w:rsid w:val="009960EC"/>
    <w:rsid w:val="009970DD"/>
    <w:rsid w:val="009A0621"/>
    <w:rsid w:val="009A0FBA"/>
    <w:rsid w:val="009A15F7"/>
    <w:rsid w:val="009A1601"/>
    <w:rsid w:val="009A35D3"/>
    <w:rsid w:val="009A3BB6"/>
    <w:rsid w:val="009A462D"/>
    <w:rsid w:val="009A5CBA"/>
    <w:rsid w:val="009B1DC2"/>
    <w:rsid w:val="009B1F30"/>
    <w:rsid w:val="009B3AC2"/>
    <w:rsid w:val="009B4DF4"/>
    <w:rsid w:val="009B564E"/>
    <w:rsid w:val="009B7E87"/>
    <w:rsid w:val="009C0169"/>
    <w:rsid w:val="009C11F8"/>
    <w:rsid w:val="009C2321"/>
    <w:rsid w:val="009C403E"/>
    <w:rsid w:val="009D4FF0"/>
    <w:rsid w:val="009D703C"/>
    <w:rsid w:val="009D718F"/>
    <w:rsid w:val="009E068F"/>
    <w:rsid w:val="009E14E0"/>
    <w:rsid w:val="009E35DB"/>
    <w:rsid w:val="009E4642"/>
    <w:rsid w:val="009E47A3"/>
    <w:rsid w:val="009E6C3E"/>
    <w:rsid w:val="009F08F3"/>
    <w:rsid w:val="009F161E"/>
    <w:rsid w:val="009F344F"/>
    <w:rsid w:val="009F63AF"/>
    <w:rsid w:val="009F6C9E"/>
    <w:rsid w:val="009F77BF"/>
    <w:rsid w:val="00A031D8"/>
    <w:rsid w:val="00A048A8"/>
    <w:rsid w:val="00A04CD6"/>
    <w:rsid w:val="00A04F49"/>
    <w:rsid w:val="00A109C0"/>
    <w:rsid w:val="00A13E54"/>
    <w:rsid w:val="00A17F63"/>
    <w:rsid w:val="00A2193B"/>
    <w:rsid w:val="00A22B29"/>
    <w:rsid w:val="00A2351A"/>
    <w:rsid w:val="00A264A9"/>
    <w:rsid w:val="00A26DCF"/>
    <w:rsid w:val="00A27785"/>
    <w:rsid w:val="00A30187"/>
    <w:rsid w:val="00A34383"/>
    <w:rsid w:val="00A3448A"/>
    <w:rsid w:val="00A36080"/>
    <w:rsid w:val="00A36297"/>
    <w:rsid w:val="00A369A7"/>
    <w:rsid w:val="00A41E2B"/>
    <w:rsid w:val="00A44F6A"/>
    <w:rsid w:val="00A45B74"/>
    <w:rsid w:val="00A47239"/>
    <w:rsid w:val="00A52E1D"/>
    <w:rsid w:val="00A52FD2"/>
    <w:rsid w:val="00A6043E"/>
    <w:rsid w:val="00A61499"/>
    <w:rsid w:val="00A62A77"/>
    <w:rsid w:val="00A63483"/>
    <w:rsid w:val="00A6565A"/>
    <w:rsid w:val="00A657D7"/>
    <w:rsid w:val="00A660AC"/>
    <w:rsid w:val="00A661C5"/>
    <w:rsid w:val="00A6737E"/>
    <w:rsid w:val="00A67E6C"/>
    <w:rsid w:val="00A71B99"/>
    <w:rsid w:val="00A73783"/>
    <w:rsid w:val="00A739D0"/>
    <w:rsid w:val="00A74008"/>
    <w:rsid w:val="00A7439C"/>
    <w:rsid w:val="00A750FE"/>
    <w:rsid w:val="00A761D4"/>
    <w:rsid w:val="00A77EC4"/>
    <w:rsid w:val="00A80154"/>
    <w:rsid w:val="00A816C1"/>
    <w:rsid w:val="00A86873"/>
    <w:rsid w:val="00A90BA7"/>
    <w:rsid w:val="00A9168D"/>
    <w:rsid w:val="00A92879"/>
    <w:rsid w:val="00A9442A"/>
    <w:rsid w:val="00A97EBE"/>
    <w:rsid w:val="00AA016F"/>
    <w:rsid w:val="00AA183F"/>
    <w:rsid w:val="00AA1ED6"/>
    <w:rsid w:val="00AA51D6"/>
    <w:rsid w:val="00AB0071"/>
    <w:rsid w:val="00AB0BC8"/>
    <w:rsid w:val="00AB113B"/>
    <w:rsid w:val="00AB11CA"/>
    <w:rsid w:val="00AB14D9"/>
    <w:rsid w:val="00AB4AB8"/>
    <w:rsid w:val="00AB599C"/>
    <w:rsid w:val="00AB5EB9"/>
    <w:rsid w:val="00AB655E"/>
    <w:rsid w:val="00AC007F"/>
    <w:rsid w:val="00AC0357"/>
    <w:rsid w:val="00AC2465"/>
    <w:rsid w:val="00AC2ECD"/>
    <w:rsid w:val="00AC3119"/>
    <w:rsid w:val="00AC315C"/>
    <w:rsid w:val="00AC49FB"/>
    <w:rsid w:val="00AC5A10"/>
    <w:rsid w:val="00AC61B7"/>
    <w:rsid w:val="00AD0AA3"/>
    <w:rsid w:val="00AD18DC"/>
    <w:rsid w:val="00AD2ED0"/>
    <w:rsid w:val="00AD3F94"/>
    <w:rsid w:val="00AD4A5A"/>
    <w:rsid w:val="00AD5CFF"/>
    <w:rsid w:val="00AD7D28"/>
    <w:rsid w:val="00AE037C"/>
    <w:rsid w:val="00AE27AC"/>
    <w:rsid w:val="00AE40E0"/>
    <w:rsid w:val="00AE4DBA"/>
    <w:rsid w:val="00AE4F07"/>
    <w:rsid w:val="00AE7191"/>
    <w:rsid w:val="00AE788C"/>
    <w:rsid w:val="00AF1C5D"/>
    <w:rsid w:val="00AF3D51"/>
    <w:rsid w:val="00AF42D7"/>
    <w:rsid w:val="00AF61F7"/>
    <w:rsid w:val="00AF6D82"/>
    <w:rsid w:val="00B006FE"/>
    <w:rsid w:val="00B007CB"/>
    <w:rsid w:val="00B00D0C"/>
    <w:rsid w:val="00B011AE"/>
    <w:rsid w:val="00B02AA9"/>
    <w:rsid w:val="00B02FA3"/>
    <w:rsid w:val="00B03B99"/>
    <w:rsid w:val="00B05084"/>
    <w:rsid w:val="00B13E41"/>
    <w:rsid w:val="00B157F9"/>
    <w:rsid w:val="00B15BDD"/>
    <w:rsid w:val="00B20256"/>
    <w:rsid w:val="00B20D09"/>
    <w:rsid w:val="00B250FA"/>
    <w:rsid w:val="00B2537D"/>
    <w:rsid w:val="00B25D54"/>
    <w:rsid w:val="00B2763F"/>
    <w:rsid w:val="00B27AAC"/>
    <w:rsid w:val="00B27DDC"/>
    <w:rsid w:val="00B30929"/>
    <w:rsid w:val="00B372AA"/>
    <w:rsid w:val="00B40445"/>
    <w:rsid w:val="00B409E0"/>
    <w:rsid w:val="00B41340"/>
    <w:rsid w:val="00B41888"/>
    <w:rsid w:val="00B42643"/>
    <w:rsid w:val="00B4467B"/>
    <w:rsid w:val="00B446E3"/>
    <w:rsid w:val="00B447CE"/>
    <w:rsid w:val="00B45A52"/>
    <w:rsid w:val="00B46175"/>
    <w:rsid w:val="00B51A58"/>
    <w:rsid w:val="00B536B1"/>
    <w:rsid w:val="00B53C93"/>
    <w:rsid w:val="00B548B7"/>
    <w:rsid w:val="00B63465"/>
    <w:rsid w:val="00B664C7"/>
    <w:rsid w:val="00B7099E"/>
    <w:rsid w:val="00B72A03"/>
    <w:rsid w:val="00B739F6"/>
    <w:rsid w:val="00B75F7A"/>
    <w:rsid w:val="00B81A6C"/>
    <w:rsid w:val="00B83F5A"/>
    <w:rsid w:val="00B84E1A"/>
    <w:rsid w:val="00B85DE5"/>
    <w:rsid w:val="00B90F73"/>
    <w:rsid w:val="00B92EF6"/>
    <w:rsid w:val="00B93B59"/>
    <w:rsid w:val="00B9406A"/>
    <w:rsid w:val="00BA2280"/>
    <w:rsid w:val="00BA2A08"/>
    <w:rsid w:val="00BA3BD6"/>
    <w:rsid w:val="00BA56D2"/>
    <w:rsid w:val="00BA76E0"/>
    <w:rsid w:val="00BB2A25"/>
    <w:rsid w:val="00BB51E9"/>
    <w:rsid w:val="00BC0FDC"/>
    <w:rsid w:val="00BC3053"/>
    <w:rsid w:val="00BC4D2E"/>
    <w:rsid w:val="00BD1B3C"/>
    <w:rsid w:val="00BD2D99"/>
    <w:rsid w:val="00BD48AC"/>
    <w:rsid w:val="00BD5F1A"/>
    <w:rsid w:val="00BD6D62"/>
    <w:rsid w:val="00BE1234"/>
    <w:rsid w:val="00BE2FA6"/>
    <w:rsid w:val="00BE333F"/>
    <w:rsid w:val="00BE7205"/>
    <w:rsid w:val="00BE7406"/>
    <w:rsid w:val="00BE7603"/>
    <w:rsid w:val="00BF3279"/>
    <w:rsid w:val="00BF6C8B"/>
    <w:rsid w:val="00BF7243"/>
    <w:rsid w:val="00BF74C7"/>
    <w:rsid w:val="00C015F1"/>
    <w:rsid w:val="00C01F33"/>
    <w:rsid w:val="00C02CC6"/>
    <w:rsid w:val="00C02FBC"/>
    <w:rsid w:val="00C040F7"/>
    <w:rsid w:val="00C044AB"/>
    <w:rsid w:val="00C04547"/>
    <w:rsid w:val="00C05706"/>
    <w:rsid w:val="00C07377"/>
    <w:rsid w:val="00C10478"/>
    <w:rsid w:val="00C12107"/>
    <w:rsid w:val="00C1226D"/>
    <w:rsid w:val="00C14D4B"/>
    <w:rsid w:val="00C14DA8"/>
    <w:rsid w:val="00C154BB"/>
    <w:rsid w:val="00C1642C"/>
    <w:rsid w:val="00C17316"/>
    <w:rsid w:val="00C279B5"/>
    <w:rsid w:val="00C27C45"/>
    <w:rsid w:val="00C32AC6"/>
    <w:rsid w:val="00C3719D"/>
    <w:rsid w:val="00C37CB2"/>
    <w:rsid w:val="00C473A5"/>
    <w:rsid w:val="00C54995"/>
    <w:rsid w:val="00C54D41"/>
    <w:rsid w:val="00C56844"/>
    <w:rsid w:val="00C60783"/>
    <w:rsid w:val="00C64672"/>
    <w:rsid w:val="00C703CC"/>
    <w:rsid w:val="00C70697"/>
    <w:rsid w:val="00C72093"/>
    <w:rsid w:val="00C72A52"/>
    <w:rsid w:val="00C72EF4"/>
    <w:rsid w:val="00C742D8"/>
    <w:rsid w:val="00C744FE"/>
    <w:rsid w:val="00C75D2F"/>
    <w:rsid w:val="00C767BE"/>
    <w:rsid w:val="00C76E3C"/>
    <w:rsid w:val="00C81568"/>
    <w:rsid w:val="00C852B5"/>
    <w:rsid w:val="00C9027A"/>
    <w:rsid w:val="00C9068E"/>
    <w:rsid w:val="00C9069F"/>
    <w:rsid w:val="00C91B4B"/>
    <w:rsid w:val="00C9380C"/>
    <w:rsid w:val="00C93814"/>
    <w:rsid w:val="00C93C4B"/>
    <w:rsid w:val="00C944AB"/>
    <w:rsid w:val="00C95B40"/>
    <w:rsid w:val="00C978C4"/>
    <w:rsid w:val="00CA1ED8"/>
    <w:rsid w:val="00CA2627"/>
    <w:rsid w:val="00CB17F6"/>
    <w:rsid w:val="00CB1F63"/>
    <w:rsid w:val="00CB28B9"/>
    <w:rsid w:val="00CB7170"/>
    <w:rsid w:val="00CC040E"/>
    <w:rsid w:val="00CC111F"/>
    <w:rsid w:val="00CC2011"/>
    <w:rsid w:val="00CC3EA0"/>
    <w:rsid w:val="00CC4AB4"/>
    <w:rsid w:val="00CC7B45"/>
    <w:rsid w:val="00CD1188"/>
    <w:rsid w:val="00CD144C"/>
    <w:rsid w:val="00CD2ED1"/>
    <w:rsid w:val="00CD337B"/>
    <w:rsid w:val="00CD5AF1"/>
    <w:rsid w:val="00CE0424"/>
    <w:rsid w:val="00CE215F"/>
    <w:rsid w:val="00CE4F60"/>
    <w:rsid w:val="00CE55BD"/>
    <w:rsid w:val="00CE6BB4"/>
    <w:rsid w:val="00CE7561"/>
    <w:rsid w:val="00CF12C6"/>
    <w:rsid w:val="00CF1354"/>
    <w:rsid w:val="00CF2DFB"/>
    <w:rsid w:val="00CF389C"/>
    <w:rsid w:val="00CF3B1F"/>
    <w:rsid w:val="00CF3BF6"/>
    <w:rsid w:val="00CF4340"/>
    <w:rsid w:val="00CF625B"/>
    <w:rsid w:val="00CF687E"/>
    <w:rsid w:val="00D0003F"/>
    <w:rsid w:val="00D01AB8"/>
    <w:rsid w:val="00D0349B"/>
    <w:rsid w:val="00D06C43"/>
    <w:rsid w:val="00D06DBC"/>
    <w:rsid w:val="00D1012E"/>
    <w:rsid w:val="00D10249"/>
    <w:rsid w:val="00D115C3"/>
    <w:rsid w:val="00D11897"/>
    <w:rsid w:val="00D13135"/>
    <w:rsid w:val="00D13E4E"/>
    <w:rsid w:val="00D1470F"/>
    <w:rsid w:val="00D179E1"/>
    <w:rsid w:val="00D22D5A"/>
    <w:rsid w:val="00D239A7"/>
    <w:rsid w:val="00D23F47"/>
    <w:rsid w:val="00D27504"/>
    <w:rsid w:val="00D3145B"/>
    <w:rsid w:val="00D31E58"/>
    <w:rsid w:val="00D32145"/>
    <w:rsid w:val="00D3602B"/>
    <w:rsid w:val="00D36E71"/>
    <w:rsid w:val="00D37D87"/>
    <w:rsid w:val="00D40B33"/>
    <w:rsid w:val="00D4318F"/>
    <w:rsid w:val="00D43325"/>
    <w:rsid w:val="00D438BF"/>
    <w:rsid w:val="00D440F8"/>
    <w:rsid w:val="00D50EF0"/>
    <w:rsid w:val="00D514EC"/>
    <w:rsid w:val="00D51BE4"/>
    <w:rsid w:val="00D53146"/>
    <w:rsid w:val="00D546FF"/>
    <w:rsid w:val="00D55AD5"/>
    <w:rsid w:val="00D57305"/>
    <w:rsid w:val="00D576CA"/>
    <w:rsid w:val="00D57D9E"/>
    <w:rsid w:val="00D61AF5"/>
    <w:rsid w:val="00D652B5"/>
    <w:rsid w:val="00D66155"/>
    <w:rsid w:val="00D66733"/>
    <w:rsid w:val="00D708B0"/>
    <w:rsid w:val="00D70A5E"/>
    <w:rsid w:val="00D71E3F"/>
    <w:rsid w:val="00D75129"/>
    <w:rsid w:val="00D77B1D"/>
    <w:rsid w:val="00D8021F"/>
    <w:rsid w:val="00D80383"/>
    <w:rsid w:val="00D823C6"/>
    <w:rsid w:val="00D8327F"/>
    <w:rsid w:val="00D86CA3"/>
    <w:rsid w:val="00D871CE"/>
    <w:rsid w:val="00D9196D"/>
    <w:rsid w:val="00D9280A"/>
    <w:rsid w:val="00D92982"/>
    <w:rsid w:val="00D97FAA"/>
    <w:rsid w:val="00DA0133"/>
    <w:rsid w:val="00DA01ED"/>
    <w:rsid w:val="00DA305E"/>
    <w:rsid w:val="00DA5417"/>
    <w:rsid w:val="00DA56E8"/>
    <w:rsid w:val="00DB0A9F"/>
    <w:rsid w:val="00DB2916"/>
    <w:rsid w:val="00DB377D"/>
    <w:rsid w:val="00DB5EA7"/>
    <w:rsid w:val="00DC02FE"/>
    <w:rsid w:val="00DC1CA3"/>
    <w:rsid w:val="00DC26AA"/>
    <w:rsid w:val="00DC2A70"/>
    <w:rsid w:val="00DC2D36"/>
    <w:rsid w:val="00DC53EF"/>
    <w:rsid w:val="00DD0B6E"/>
    <w:rsid w:val="00DD10BF"/>
    <w:rsid w:val="00DD2928"/>
    <w:rsid w:val="00DD2A0B"/>
    <w:rsid w:val="00DD43B8"/>
    <w:rsid w:val="00DE4403"/>
    <w:rsid w:val="00DE5357"/>
    <w:rsid w:val="00DE5608"/>
    <w:rsid w:val="00DE58D0"/>
    <w:rsid w:val="00DE654F"/>
    <w:rsid w:val="00DE70F2"/>
    <w:rsid w:val="00DF0306"/>
    <w:rsid w:val="00DF0B6E"/>
    <w:rsid w:val="00DF0F91"/>
    <w:rsid w:val="00DF15E0"/>
    <w:rsid w:val="00DF1EF8"/>
    <w:rsid w:val="00DF2D79"/>
    <w:rsid w:val="00DF37A0"/>
    <w:rsid w:val="00DF3BF9"/>
    <w:rsid w:val="00DF7660"/>
    <w:rsid w:val="00E016A9"/>
    <w:rsid w:val="00E042EA"/>
    <w:rsid w:val="00E04388"/>
    <w:rsid w:val="00E110E7"/>
    <w:rsid w:val="00E11B20"/>
    <w:rsid w:val="00E11DFE"/>
    <w:rsid w:val="00E1392B"/>
    <w:rsid w:val="00E17FA2"/>
    <w:rsid w:val="00E22330"/>
    <w:rsid w:val="00E25D45"/>
    <w:rsid w:val="00E27224"/>
    <w:rsid w:val="00E30B5A"/>
    <w:rsid w:val="00E3123D"/>
    <w:rsid w:val="00E31461"/>
    <w:rsid w:val="00E31D43"/>
    <w:rsid w:val="00E32608"/>
    <w:rsid w:val="00E34188"/>
    <w:rsid w:val="00E34B6E"/>
    <w:rsid w:val="00E35559"/>
    <w:rsid w:val="00E3723A"/>
    <w:rsid w:val="00E37860"/>
    <w:rsid w:val="00E446F1"/>
    <w:rsid w:val="00E4584E"/>
    <w:rsid w:val="00E46886"/>
    <w:rsid w:val="00E47AEF"/>
    <w:rsid w:val="00E53B4C"/>
    <w:rsid w:val="00E53B75"/>
    <w:rsid w:val="00E54E3B"/>
    <w:rsid w:val="00E57565"/>
    <w:rsid w:val="00E63838"/>
    <w:rsid w:val="00E64434"/>
    <w:rsid w:val="00E646BB"/>
    <w:rsid w:val="00E67C51"/>
    <w:rsid w:val="00E72EFC"/>
    <w:rsid w:val="00E72F78"/>
    <w:rsid w:val="00E758EC"/>
    <w:rsid w:val="00E8201C"/>
    <w:rsid w:val="00E8234C"/>
    <w:rsid w:val="00E83AA9"/>
    <w:rsid w:val="00E85928"/>
    <w:rsid w:val="00E87822"/>
    <w:rsid w:val="00E90395"/>
    <w:rsid w:val="00E90E49"/>
    <w:rsid w:val="00E917F9"/>
    <w:rsid w:val="00E9291C"/>
    <w:rsid w:val="00E93FFE"/>
    <w:rsid w:val="00E94F8A"/>
    <w:rsid w:val="00E950CB"/>
    <w:rsid w:val="00E97846"/>
    <w:rsid w:val="00EA1AA9"/>
    <w:rsid w:val="00EA1FAB"/>
    <w:rsid w:val="00EA3349"/>
    <w:rsid w:val="00EA7A41"/>
    <w:rsid w:val="00EB077B"/>
    <w:rsid w:val="00EB4EA2"/>
    <w:rsid w:val="00EB702D"/>
    <w:rsid w:val="00EC0A3B"/>
    <w:rsid w:val="00EC0FFB"/>
    <w:rsid w:val="00EC24D5"/>
    <w:rsid w:val="00EC27C6"/>
    <w:rsid w:val="00EC4207"/>
    <w:rsid w:val="00EC5653"/>
    <w:rsid w:val="00EC71CE"/>
    <w:rsid w:val="00ED1006"/>
    <w:rsid w:val="00ED1631"/>
    <w:rsid w:val="00ED608C"/>
    <w:rsid w:val="00EE17D2"/>
    <w:rsid w:val="00EE748E"/>
    <w:rsid w:val="00EF18FE"/>
    <w:rsid w:val="00EF3340"/>
    <w:rsid w:val="00EF4B2E"/>
    <w:rsid w:val="00EF5787"/>
    <w:rsid w:val="00EF60D0"/>
    <w:rsid w:val="00EF6CFA"/>
    <w:rsid w:val="00F04C0A"/>
    <w:rsid w:val="00F0528D"/>
    <w:rsid w:val="00F06C67"/>
    <w:rsid w:val="00F06DFD"/>
    <w:rsid w:val="00F071D1"/>
    <w:rsid w:val="00F072D7"/>
    <w:rsid w:val="00F07533"/>
    <w:rsid w:val="00F10220"/>
    <w:rsid w:val="00F10629"/>
    <w:rsid w:val="00F13048"/>
    <w:rsid w:val="00F15FA5"/>
    <w:rsid w:val="00F17FBD"/>
    <w:rsid w:val="00F209B7"/>
    <w:rsid w:val="00F2376F"/>
    <w:rsid w:val="00F243D8"/>
    <w:rsid w:val="00F30828"/>
    <w:rsid w:val="00F313D6"/>
    <w:rsid w:val="00F40F0C"/>
    <w:rsid w:val="00F42AF4"/>
    <w:rsid w:val="00F4766C"/>
    <w:rsid w:val="00F47FF7"/>
    <w:rsid w:val="00F5060E"/>
    <w:rsid w:val="00F507D1"/>
    <w:rsid w:val="00F519CE"/>
    <w:rsid w:val="00F51ADA"/>
    <w:rsid w:val="00F60203"/>
    <w:rsid w:val="00F602ED"/>
    <w:rsid w:val="00F607C5"/>
    <w:rsid w:val="00F60DEA"/>
    <w:rsid w:val="00F6302A"/>
    <w:rsid w:val="00F63950"/>
    <w:rsid w:val="00F64C2B"/>
    <w:rsid w:val="00F651BE"/>
    <w:rsid w:val="00F664AA"/>
    <w:rsid w:val="00F67944"/>
    <w:rsid w:val="00F67F53"/>
    <w:rsid w:val="00F703BE"/>
    <w:rsid w:val="00F71F69"/>
    <w:rsid w:val="00F72B72"/>
    <w:rsid w:val="00F74BB9"/>
    <w:rsid w:val="00F75582"/>
    <w:rsid w:val="00F76EFA"/>
    <w:rsid w:val="00F804BE"/>
    <w:rsid w:val="00F817CE"/>
    <w:rsid w:val="00F81C1E"/>
    <w:rsid w:val="00F82CB5"/>
    <w:rsid w:val="00F8456C"/>
    <w:rsid w:val="00F859D8"/>
    <w:rsid w:val="00F868F5"/>
    <w:rsid w:val="00F8736C"/>
    <w:rsid w:val="00F8798C"/>
    <w:rsid w:val="00F9056A"/>
    <w:rsid w:val="00F90A1B"/>
    <w:rsid w:val="00F90F8D"/>
    <w:rsid w:val="00F92441"/>
    <w:rsid w:val="00F92782"/>
    <w:rsid w:val="00F93AA9"/>
    <w:rsid w:val="00F95B64"/>
    <w:rsid w:val="00F96985"/>
    <w:rsid w:val="00F97838"/>
    <w:rsid w:val="00FA2BB3"/>
    <w:rsid w:val="00FA6B6A"/>
    <w:rsid w:val="00FB422D"/>
    <w:rsid w:val="00FB4C80"/>
    <w:rsid w:val="00FB6A6A"/>
    <w:rsid w:val="00FB72BF"/>
    <w:rsid w:val="00FC5CB5"/>
    <w:rsid w:val="00FC64DE"/>
    <w:rsid w:val="00FC7429"/>
    <w:rsid w:val="00FD07F6"/>
    <w:rsid w:val="00FD0A25"/>
    <w:rsid w:val="00FD1EC8"/>
    <w:rsid w:val="00FD2119"/>
    <w:rsid w:val="00FD42F4"/>
    <w:rsid w:val="00FD47ED"/>
    <w:rsid w:val="00FD74DB"/>
    <w:rsid w:val="00FD7660"/>
    <w:rsid w:val="00FE0655"/>
    <w:rsid w:val="00FE098E"/>
    <w:rsid w:val="00FE2365"/>
    <w:rsid w:val="00FE37D7"/>
    <w:rsid w:val="00FE4C7B"/>
    <w:rsid w:val="00FE4D3D"/>
    <w:rsid w:val="00FE5AC9"/>
    <w:rsid w:val="00FE7336"/>
    <w:rsid w:val="00FE787C"/>
    <w:rsid w:val="00FF45A5"/>
    <w:rsid w:val="00FF5AB1"/>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2642"/>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B26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64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226128"/>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226128"/>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48143">
      <w:bodyDiv w:val="1"/>
      <w:marLeft w:val="0"/>
      <w:marRight w:val="0"/>
      <w:marTop w:val="0"/>
      <w:marBottom w:val="0"/>
      <w:divBdr>
        <w:top w:val="none" w:sz="0" w:space="0" w:color="auto"/>
        <w:left w:val="none" w:sz="0" w:space="0" w:color="auto"/>
        <w:bottom w:val="none" w:sz="0" w:space="0" w:color="auto"/>
        <w:right w:val="none" w:sz="0" w:space="0" w:color="auto"/>
      </w:divBdr>
    </w:div>
    <w:div w:id="22433802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08429794">
      <w:bodyDiv w:val="1"/>
      <w:marLeft w:val="0"/>
      <w:marRight w:val="0"/>
      <w:marTop w:val="0"/>
      <w:marBottom w:val="0"/>
      <w:divBdr>
        <w:top w:val="none" w:sz="0" w:space="0" w:color="auto"/>
        <w:left w:val="none" w:sz="0" w:space="0" w:color="auto"/>
        <w:bottom w:val="none" w:sz="0" w:space="0" w:color="auto"/>
        <w:right w:val="none" w:sz="0" w:space="0" w:color="auto"/>
      </w:divBdr>
    </w:div>
    <w:div w:id="855969552">
      <w:bodyDiv w:val="1"/>
      <w:marLeft w:val="0"/>
      <w:marRight w:val="0"/>
      <w:marTop w:val="0"/>
      <w:marBottom w:val="0"/>
      <w:divBdr>
        <w:top w:val="none" w:sz="0" w:space="0" w:color="auto"/>
        <w:left w:val="none" w:sz="0" w:space="0" w:color="auto"/>
        <w:bottom w:val="none" w:sz="0" w:space="0" w:color="auto"/>
        <w:right w:val="none" w:sz="0" w:space="0" w:color="auto"/>
      </w:divBdr>
    </w:div>
    <w:div w:id="1281254895">
      <w:bodyDiv w:val="1"/>
      <w:marLeft w:val="0"/>
      <w:marRight w:val="0"/>
      <w:marTop w:val="0"/>
      <w:marBottom w:val="0"/>
      <w:divBdr>
        <w:top w:val="none" w:sz="0" w:space="0" w:color="auto"/>
        <w:left w:val="none" w:sz="0" w:space="0" w:color="auto"/>
        <w:bottom w:val="none" w:sz="0" w:space="0" w:color="auto"/>
        <w:right w:val="none" w:sz="0" w:space="0" w:color="auto"/>
      </w:divBdr>
    </w:div>
    <w:div w:id="136717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3.jpg@01D4A990.57EDE420"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176A26-2C8F-4BD4-8EF1-36A458249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738D9-33B5-47F3-BDD0-68450771401D}">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9A729CCF-3310-4767-9FDD-5268ED300F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4151</Words>
  <Characters>23664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2019-02-16T02:26:00Z</dcterms:created>
  <dcterms:modified xsi:type="dcterms:W3CDTF">2019-02-16T07:23:00Z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